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2D1" w:rsidRDefault="00E622D1">
      <w:pPr>
        <w:keepNext/>
        <w:widowControl w:val="0"/>
        <w:spacing w:after="0" w:line="276" w:lineRule="auto"/>
      </w:pPr>
    </w:p>
    <w:p w:rsidR="00E622D1" w:rsidRDefault="00073756">
      <w:pPr>
        <w:keepNext/>
        <w:rPr>
          <w:rFonts w:ascii="Arial" w:eastAsia="Arial" w:hAnsi="Arial" w:cs="Arial"/>
          <w:b/>
          <w:color w:val="000000"/>
          <w:sz w:val="44"/>
          <w:szCs w:val="44"/>
          <w:highlight w:val="white"/>
        </w:rPr>
      </w:pPr>
      <w:r>
        <w:rPr>
          <w:rFonts w:ascii="Arial" w:eastAsia="Arial" w:hAnsi="Arial" w:cs="Arial"/>
          <w:b/>
          <w:sz w:val="44"/>
          <w:szCs w:val="44"/>
        </w:rPr>
        <w:t>Sacharidy</w:t>
      </w:r>
    </w:p>
    <w:p w:rsidR="00E622D1" w:rsidRDefault="00E622D1">
      <w:pPr>
        <w:pStyle w:val="LO-normal"/>
        <w:sectPr w:rsidR="00E622D1">
          <w:headerReference w:type="default" r:id="rId8"/>
          <w:footerReference w:type="default" r:id="rId9"/>
          <w:headerReference w:type="first" r:id="rId10"/>
          <w:pgSz w:w="11906" w:h="16838"/>
          <w:pgMar w:top="765" w:right="849" w:bottom="765" w:left="720" w:header="708" w:footer="708" w:gutter="0"/>
          <w:pgNumType w:start="1"/>
          <w:cols w:space="708"/>
          <w:formProt w:val="0"/>
          <w:titlePg/>
          <w:docGrid w:linePitch="240" w:charSpace="-2049"/>
        </w:sectPr>
      </w:pPr>
    </w:p>
    <w:p w:rsidR="00E622D1" w:rsidRPr="003C49CB" w:rsidRDefault="00073756" w:rsidP="003C49CB">
      <w:pPr>
        <w:spacing w:before="240" w:after="120" w:line="240" w:lineRule="auto"/>
        <w:ind w:right="131"/>
        <w:jc w:val="both"/>
        <w:rPr>
          <w:rFonts w:ascii="Arial" w:eastAsia="Arial" w:hAnsi="Arial" w:cs="Arial"/>
          <w:sz w:val="24"/>
          <w:szCs w:val="24"/>
        </w:rPr>
        <w:sectPr w:rsidR="00E622D1" w:rsidRPr="003C49CB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  <w:r>
        <w:rPr>
          <w:rFonts w:ascii="Arial" w:eastAsia="Arial" w:hAnsi="Arial" w:cs="Arial"/>
          <w:sz w:val="24"/>
          <w:szCs w:val="24"/>
        </w:rPr>
        <w:lastRenderedPageBreak/>
        <w:t>Pracovní list je vhodný jen pro žáky střední školy. Na základě pokusů si osvěží vlast</w:t>
      </w:r>
      <w:r w:rsidR="003C49CB">
        <w:rPr>
          <w:rFonts w:ascii="Arial" w:eastAsia="Arial" w:hAnsi="Arial" w:cs="Arial"/>
          <w:sz w:val="24"/>
          <w:szCs w:val="24"/>
        </w:rPr>
        <w:t>nosti sacharidů, jejich složení</w:t>
      </w:r>
      <w:r>
        <w:rPr>
          <w:rFonts w:ascii="Arial" w:eastAsia="Arial" w:hAnsi="Arial" w:cs="Arial"/>
          <w:sz w:val="24"/>
          <w:szCs w:val="24"/>
        </w:rPr>
        <w:t xml:space="preserve"> a zopakují si </w:t>
      </w:r>
      <w:r w:rsidR="003C49CB">
        <w:rPr>
          <w:rFonts w:ascii="Arial" w:eastAsia="Arial" w:hAnsi="Arial" w:cs="Arial"/>
          <w:sz w:val="24"/>
          <w:szCs w:val="24"/>
        </w:rPr>
        <w:t>základní reakce sacharidů.</w:t>
      </w:r>
    </w:p>
    <w:p w:rsidR="00E622D1" w:rsidRDefault="00073756">
      <w:pPr>
        <w:keepNext/>
        <w:numPr>
          <w:ilvl w:val="0"/>
          <w:numId w:val="3"/>
        </w:numPr>
        <w:spacing w:after="0"/>
        <w:ind w:right="968"/>
      </w:pPr>
      <w:hyperlink r:id="rId11">
        <w:r>
          <w:rPr>
            <w:rStyle w:val="Internetovodkaz"/>
            <w:rFonts w:ascii="Arial" w:eastAsia="Arial" w:hAnsi="Arial" w:cs="Arial"/>
            <w:b/>
            <w:color w:val="F22EA2"/>
            <w:sz w:val="32"/>
            <w:szCs w:val="32"/>
          </w:rPr>
          <w:t>Přeměny v cukru</w:t>
        </w:r>
      </w:hyperlink>
    </w:p>
    <w:p w:rsidR="00E622D1" w:rsidRDefault="00E622D1">
      <w:pPr>
        <w:pStyle w:val="LO-normal"/>
        <w:sectPr w:rsidR="00E622D1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E622D1" w:rsidRDefault="00073756">
      <w:pPr>
        <w:keepNext/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  <w:highlight w:val="white"/>
        </w:rPr>
      </w:pPr>
      <w:r>
        <w:rPr>
          <w:rFonts w:ascii="Arial" w:eastAsia="Arial" w:hAnsi="Arial" w:cs="Arial"/>
          <w:color w:val="000000"/>
          <w:sz w:val="28"/>
          <w:szCs w:val="28"/>
          <w:shd w:val="clear" w:color="auto" w:fill="FFFFFF"/>
        </w:rPr>
        <w:lastRenderedPageBreak/>
        <w:t>______________</w:t>
      </w:r>
      <w:r>
        <w:rPr>
          <w:rFonts w:ascii="Arial" w:eastAsia="Arial" w:hAnsi="Arial" w:cs="Arial"/>
          <w:color w:val="F030A1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  <w:shd w:val="clear" w:color="auto" w:fill="FFFFFF"/>
        </w:rPr>
        <w:t>______________</w:t>
      </w:r>
    </w:p>
    <w:p w:rsidR="00E622D1" w:rsidRDefault="00E622D1">
      <w:pPr>
        <w:pStyle w:val="LO-normal"/>
        <w:sectPr w:rsidR="00E622D1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E622D1" w:rsidRDefault="00E622D1">
      <w:pPr>
        <w:keepNext/>
        <w:spacing w:line="240" w:lineRule="auto"/>
        <w:ind w:right="401"/>
        <w:rPr>
          <w:rFonts w:ascii="Arial" w:eastAsia="Arial" w:hAnsi="Arial" w:cs="Arial"/>
          <w:color w:val="33BEF2"/>
          <w:shd w:val="clear" w:color="auto" w:fill="FFFFFF"/>
        </w:rPr>
      </w:pPr>
    </w:p>
    <w:p w:rsidR="00E622D1" w:rsidRDefault="00E622D1">
      <w:pPr>
        <w:pStyle w:val="LO-normal"/>
        <w:sectPr w:rsidR="00E622D1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E622D1" w:rsidRDefault="00073756">
      <w:pPr>
        <w:keepNext/>
        <w:numPr>
          <w:ilvl w:val="0"/>
          <w:numId w:val="4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lastRenderedPageBreak/>
        <w:t>Odpovězte na otázky:</w:t>
      </w:r>
    </w:p>
    <w:p w:rsidR="00E622D1" w:rsidRDefault="00073756">
      <w:pPr>
        <w:keepNext/>
        <w:numPr>
          <w:ilvl w:val="0"/>
          <w:numId w:val="2"/>
        </w:numPr>
        <w:ind w:right="9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 je invertní cukr?</w:t>
      </w:r>
    </w:p>
    <w:p w:rsidR="00E622D1" w:rsidRDefault="00073756">
      <w:pPr>
        <w:keepNext/>
        <w:ind w:right="968"/>
        <w:rPr>
          <w:rFonts w:ascii="Arial" w:eastAsia="Arial" w:hAnsi="Arial" w:cs="Arial"/>
          <w:color w:val="33BEF2"/>
          <w:sz w:val="24"/>
          <w:szCs w:val="24"/>
        </w:rPr>
      </w:pPr>
      <w:r>
        <w:rPr>
          <w:rFonts w:ascii="Arial" w:eastAsia="Arial" w:hAnsi="Arial" w:cs="Arial"/>
          <w:color w:val="33BEF2"/>
          <w:sz w:val="24"/>
          <w:szCs w:val="24"/>
        </w:rPr>
        <w:t>………………………………………………………………………………………………………</w:t>
      </w:r>
    </w:p>
    <w:p w:rsidR="00E622D1" w:rsidRDefault="00073756">
      <w:pPr>
        <w:keepNext/>
        <w:ind w:right="968"/>
        <w:rPr>
          <w:rFonts w:ascii="Arial" w:eastAsia="Arial" w:hAnsi="Arial" w:cs="Arial"/>
          <w:color w:val="33BEF2"/>
          <w:sz w:val="24"/>
          <w:szCs w:val="24"/>
        </w:rPr>
      </w:pPr>
      <w:r>
        <w:rPr>
          <w:rFonts w:ascii="Arial" w:eastAsia="Arial" w:hAnsi="Arial" w:cs="Arial"/>
          <w:color w:val="33BEF2"/>
          <w:sz w:val="24"/>
          <w:szCs w:val="24"/>
        </w:rPr>
        <w:t>………………………………………………………………………………………………………</w:t>
      </w:r>
    </w:p>
    <w:p w:rsidR="00E622D1" w:rsidRDefault="00E622D1">
      <w:pPr>
        <w:keepNext/>
        <w:ind w:right="968"/>
        <w:rPr>
          <w:rFonts w:ascii="Arial" w:eastAsia="Arial" w:hAnsi="Arial" w:cs="Arial"/>
          <w:color w:val="33BEF2"/>
          <w:sz w:val="24"/>
          <w:szCs w:val="24"/>
        </w:rPr>
      </w:pPr>
    </w:p>
    <w:p w:rsidR="00E622D1" w:rsidRDefault="00073756">
      <w:pPr>
        <w:keepNext/>
        <w:numPr>
          <w:ilvl w:val="0"/>
          <w:numId w:val="1"/>
        </w:numPr>
        <w:ind w:right="9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Jak se nazývá enzym, který vylučují včely, aby byl med sladší, aby sacharózu z květů rozložily na invertní cukr?</w:t>
      </w:r>
    </w:p>
    <w:p w:rsidR="00E622D1" w:rsidRDefault="00E622D1">
      <w:pPr>
        <w:keepNext/>
        <w:ind w:left="2160" w:right="968"/>
        <w:rPr>
          <w:rFonts w:ascii="Arial" w:eastAsia="Arial" w:hAnsi="Arial" w:cs="Arial"/>
          <w:sz w:val="24"/>
          <w:szCs w:val="24"/>
        </w:rPr>
      </w:pPr>
    </w:p>
    <w:p w:rsidR="00E622D1" w:rsidRDefault="00073756">
      <w:pPr>
        <w:keepNext/>
        <w:ind w:right="968"/>
        <w:rPr>
          <w:rFonts w:ascii="Arial" w:eastAsia="Arial" w:hAnsi="Arial" w:cs="Arial"/>
          <w:color w:val="33BEF2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33BEF2"/>
          <w:sz w:val="24"/>
          <w:szCs w:val="24"/>
        </w:rPr>
        <w:t>……………………………………………………….</w:t>
      </w:r>
    </w:p>
    <w:p w:rsidR="00E622D1" w:rsidRDefault="00E622D1">
      <w:pPr>
        <w:keepNext/>
        <w:ind w:right="968"/>
        <w:rPr>
          <w:rFonts w:ascii="Arial" w:eastAsia="Arial" w:hAnsi="Arial" w:cs="Arial"/>
          <w:color w:val="33BEF2"/>
          <w:sz w:val="24"/>
          <w:szCs w:val="24"/>
        </w:rPr>
      </w:pPr>
    </w:p>
    <w:p w:rsidR="00E622D1" w:rsidRDefault="00E622D1">
      <w:pPr>
        <w:keepNext/>
        <w:ind w:right="968"/>
        <w:rPr>
          <w:rFonts w:ascii="Arial" w:eastAsia="Arial" w:hAnsi="Arial" w:cs="Arial"/>
          <w:color w:val="33BEF2"/>
          <w:sz w:val="24"/>
          <w:szCs w:val="24"/>
        </w:rPr>
      </w:pPr>
    </w:p>
    <w:p w:rsidR="00E622D1" w:rsidRDefault="00073756">
      <w:pPr>
        <w:keepNext/>
        <w:numPr>
          <w:ilvl w:val="0"/>
          <w:numId w:val="4"/>
        </w:numPr>
        <w:ind w:right="968"/>
      </w:pPr>
      <w:r>
        <w:rPr>
          <w:rFonts w:ascii="Arial" w:eastAsia="Arial" w:hAnsi="Arial" w:cs="Arial"/>
          <w:b/>
          <w:sz w:val="24"/>
          <w:szCs w:val="24"/>
        </w:rPr>
        <w:t>Na obrázku je vzorec sacharózy. O</w:t>
      </w:r>
      <w:r>
        <w:rPr>
          <w:rFonts w:ascii="Arial" w:eastAsia="Arial" w:hAnsi="Arial" w:cs="Arial"/>
          <w:b/>
          <w:sz w:val="24"/>
          <w:szCs w:val="24"/>
        </w:rPr>
        <w:t>značte barevně jednotlivé monosacharidy, z kterých se skládá</w:t>
      </w:r>
      <w:r w:rsidR="003C49CB">
        <w:rPr>
          <w:rFonts w:ascii="Arial" w:eastAsia="Arial" w:hAnsi="Arial" w:cs="Arial"/>
          <w:b/>
          <w:sz w:val="24"/>
          <w:szCs w:val="24"/>
        </w:rPr>
        <w:t>,</w:t>
      </w:r>
      <w:bookmarkStart w:id="0" w:name="_GoBack"/>
      <w:bookmarkEnd w:id="0"/>
      <w:r>
        <w:rPr>
          <w:rFonts w:ascii="Arial" w:eastAsia="Arial" w:hAnsi="Arial" w:cs="Arial"/>
          <w:b/>
          <w:sz w:val="24"/>
          <w:szCs w:val="24"/>
        </w:rPr>
        <w:t xml:space="preserve"> a pojmenujte je. Označte glykosidickou vazbu.</w:t>
      </w:r>
    </w:p>
    <w:p w:rsidR="00E622D1" w:rsidRDefault="00E622D1">
      <w:pPr>
        <w:keepNext/>
        <w:ind w:left="720" w:right="968"/>
        <w:rPr>
          <w:rFonts w:ascii="Arial" w:eastAsia="Arial" w:hAnsi="Arial" w:cs="Arial"/>
          <w:sz w:val="24"/>
          <w:szCs w:val="24"/>
        </w:rPr>
      </w:pPr>
    </w:p>
    <w:p w:rsidR="00E622D1" w:rsidRDefault="00073756">
      <w:pPr>
        <w:ind w:left="2160" w:right="968" w:firstLine="720"/>
        <w:rPr>
          <w:rFonts w:ascii="Arial" w:eastAsia="Arial" w:hAnsi="Arial" w:cs="Arial"/>
          <w:color w:val="33BEF2"/>
          <w:sz w:val="24"/>
          <w:szCs w:val="24"/>
        </w:rPr>
      </w:pPr>
      <w:r>
        <w:rPr>
          <w:noProof/>
          <w:lang w:eastAsia="cs-CZ" w:bidi="he-IL"/>
        </w:rPr>
        <w:drawing>
          <wp:inline distT="0" distB="0" distL="0" distR="0">
            <wp:extent cx="2220595" cy="1146175"/>
            <wp:effectExtent l="0" t="0" r="0" b="0"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D1" w:rsidRDefault="00073756">
      <w:pPr>
        <w:ind w:left="720" w:right="968"/>
      </w:pPr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Soubor: Saccharose 2.svg. (2020, 23. listopadu). </w:t>
      </w:r>
      <w:r>
        <w:rPr>
          <w:rFonts w:ascii="Arial" w:eastAsia="Arial" w:hAnsi="Arial" w:cs="Arial"/>
          <w:i/>
          <w:color w:val="202122"/>
          <w:sz w:val="21"/>
          <w:szCs w:val="21"/>
          <w:highlight w:val="white"/>
        </w:rPr>
        <w:t>Wikimedia Commons, svobodné úložiště médií</w:t>
      </w:r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. Citováno 20:59, 10. ledna 2022 z </w:t>
      </w:r>
      <w:hyperlink r:id="rId13">
        <w:r>
          <w:rPr>
            <w:rStyle w:val="Internetovodkaz"/>
            <w:rFonts w:ascii="Arial" w:eastAsia="Arial" w:hAnsi="Arial" w:cs="Arial"/>
            <w:sz w:val="21"/>
            <w:szCs w:val="21"/>
            <w:highlight w:val="white"/>
          </w:rPr>
          <w:t>https://commons.wikimedia.org/w/index.php?title=File:Saccharose2.svg&amp;oldid=514363428</w:t>
        </w:r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>.</w:t>
      </w:r>
    </w:p>
    <w:p w:rsidR="00E622D1" w:rsidRDefault="00073756">
      <w:pPr>
        <w:ind w:right="968"/>
        <w:rPr>
          <w:rFonts w:ascii="Arial" w:eastAsia="Arial" w:hAnsi="Arial" w:cs="Arial"/>
          <w:color w:val="202122"/>
          <w:sz w:val="21"/>
          <w:szCs w:val="21"/>
          <w:highlight w:val="white"/>
        </w:rPr>
      </w:pPr>
      <w:r>
        <w:br w:type="page"/>
      </w:r>
    </w:p>
    <w:p w:rsidR="00E622D1" w:rsidRDefault="00073756">
      <w:pPr>
        <w:numPr>
          <w:ilvl w:val="0"/>
          <w:numId w:val="4"/>
        </w:numPr>
        <w:ind w:right="968"/>
        <w:rPr>
          <w:color w:val="202122"/>
          <w:highlight w:val="white"/>
        </w:rPr>
      </w:pP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lastRenderedPageBreak/>
        <w:t xml:space="preserve">Vysvětlete, za jakých podmínek může cukr (sacharóza) hořet. Která </w:t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>látka katalyzuje tuto reakci.</w:t>
      </w:r>
    </w:p>
    <w:p w:rsidR="00E622D1" w:rsidRDefault="00073756">
      <w:pPr>
        <w:ind w:left="720" w:right="968"/>
        <w:rPr>
          <w:rFonts w:ascii="Arial" w:eastAsia="Arial" w:hAnsi="Arial" w:cs="Arial"/>
          <w:b/>
          <w:color w:val="202122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E622D1" w:rsidRDefault="00073756">
      <w:pPr>
        <w:ind w:left="720" w:right="968"/>
        <w:rPr>
          <w:rFonts w:ascii="Arial" w:eastAsia="Arial" w:hAnsi="Arial" w:cs="Arial"/>
          <w:b/>
          <w:color w:val="202122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noProof/>
          <w:color w:val="202122"/>
          <w:sz w:val="24"/>
          <w:szCs w:val="24"/>
          <w:highlight w:val="white"/>
          <w:lang w:eastAsia="cs-CZ" w:bidi="he-IL"/>
        </w:rPr>
        <w:drawing>
          <wp:inline distT="0" distB="0" distL="0" distR="0">
            <wp:extent cx="2214880" cy="199644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D1" w:rsidRDefault="00E622D1">
      <w:pPr>
        <w:ind w:left="720" w:right="968"/>
        <w:rPr>
          <w:rFonts w:ascii="Arial" w:eastAsia="Arial" w:hAnsi="Arial" w:cs="Arial"/>
          <w:b/>
          <w:color w:val="202122"/>
          <w:sz w:val="24"/>
          <w:szCs w:val="24"/>
          <w:highlight w:val="white"/>
        </w:rPr>
      </w:pPr>
    </w:p>
    <w:p w:rsidR="00E622D1" w:rsidRDefault="00073756">
      <w:pPr>
        <w:ind w:right="968" w:firstLine="720"/>
        <w:rPr>
          <w:rFonts w:ascii="Arial" w:eastAsia="Arial" w:hAnsi="Arial" w:cs="Arial"/>
          <w:b/>
          <w:color w:val="33BEF2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33BEF2"/>
          <w:sz w:val="24"/>
          <w:szCs w:val="24"/>
          <w:highlight w:val="white"/>
        </w:rPr>
        <w:t>……………………………………………………………</w:t>
      </w:r>
      <w:r>
        <w:rPr>
          <w:rFonts w:ascii="Arial" w:eastAsia="Arial" w:hAnsi="Arial" w:cs="Arial"/>
          <w:b/>
          <w:color w:val="33BEF2"/>
          <w:sz w:val="24"/>
          <w:szCs w:val="24"/>
          <w:highlight w:val="white"/>
        </w:rPr>
        <w:t>…………………………………</w:t>
      </w:r>
    </w:p>
    <w:p w:rsidR="00E622D1" w:rsidRDefault="00073756">
      <w:pPr>
        <w:ind w:right="968" w:firstLine="720"/>
        <w:rPr>
          <w:rFonts w:ascii="Arial" w:eastAsia="Arial" w:hAnsi="Arial" w:cs="Arial"/>
          <w:b/>
          <w:color w:val="33BEF2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33BEF2"/>
          <w:sz w:val="24"/>
          <w:szCs w:val="24"/>
          <w:highlight w:val="white"/>
        </w:rPr>
        <w:t>………………………………………………………………………………………………</w:t>
      </w:r>
    </w:p>
    <w:p w:rsidR="00E622D1" w:rsidRDefault="00E622D1">
      <w:pPr>
        <w:ind w:right="968"/>
        <w:rPr>
          <w:rFonts w:ascii="Arial" w:eastAsia="Arial" w:hAnsi="Arial" w:cs="Arial"/>
          <w:b/>
          <w:color w:val="202122"/>
          <w:sz w:val="24"/>
          <w:szCs w:val="24"/>
          <w:highlight w:val="white"/>
        </w:rPr>
      </w:pPr>
    </w:p>
    <w:p w:rsidR="00E622D1" w:rsidRDefault="00073756">
      <w:pPr>
        <w:numPr>
          <w:ilvl w:val="0"/>
          <w:numId w:val="4"/>
        </w:numPr>
        <w:ind w:right="968"/>
        <w:rPr>
          <w:rFonts w:ascii="Arial" w:eastAsia="Arial" w:hAnsi="Arial" w:cs="Arial"/>
          <w:b/>
          <w:color w:val="202122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>Popište reakci sacharózy s kyselinou sírovou. Které látky vznikají?</w:t>
      </w:r>
    </w:p>
    <w:p w:rsidR="00E622D1" w:rsidRDefault="00073756">
      <w:pPr>
        <w:ind w:left="720" w:right="968"/>
        <w:rPr>
          <w:rFonts w:ascii="Arial" w:eastAsia="Arial" w:hAnsi="Arial" w:cs="Arial"/>
          <w:b/>
          <w:color w:val="202122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 xml:space="preserve">     </w:t>
      </w:r>
    </w:p>
    <w:p w:rsidR="00E622D1" w:rsidRDefault="00073756">
      <w:pPr>
        <w:ind w:right="968"/>
        <w:rPr>
          <w:rFonts w:ascii="Arial" w:eastAsia="Arial" w:hAnsi="Arial" w:cs="Arial"/>
          <w:b/>
          <w:color w:val="202122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noProof/>
          <w:color w:val="202122"/>
          <w:sz w:val="24"/>
          <w:szCs w:val="24"/>
          <w:highlight w:val="white"/>
          <w:lang w:eastAsia="cs-CZ" w:bidi="he-IL"/>
        </w:rPr>
        <w:drawing>
          <wp:inline distT="0" distB="0" distL="0" distR="0">
            <wp:extent cx="1499870" cy="2279650"/>
            <wp:effectExtent l="0" t="0" r="0" b="0"/>
            <wp:docPr id="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D1" w:rsidRDefault="00073756">
      <w:pPr>
        <w:ind w:right="968"/>
        <w:rPr>
          <w:rFonts w:ascii="Arial" w:eastAsia="Arial" w:hAnsi="Arial" w:cs="Arial"/>
          <w:b/>
          <w:color w:val="202122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</w:p>
    <w:p w:rsidR="00E622D1" w:rsidRDefault="00073756">
      <w:pPr>
        <w:ind w:right="968"/>
        <w:rPr>
          <w:rFonts w:ascii="Arial" w:eastAsia="Arial" w:hAnsi="Arial" w:cs="Arial"/>
          <w:b/>
          <w:color w:val="33BEF2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33BEF2"/>
          <w:sz w:val="24"/>
          <w:szCs w:val="24"/>
          <w:highlight w:val="white"/>
        </w:rPr>
        <w:t>……………………………………………………………………………………………………</w:t>
      </w:r>
    </w:p>
    <w:p w:rsidR="00E622D1" w:rsidRDefault="00073756">
      <w:pPr>
        <w:ind w:right="968"/>
        <w:rPr>
          <w:rFonts w:ascii="Arial" w:eastAsia="Arial" w:hAnsi="Arial" w:cs="Arial"/>
          <w:b/>
          <w:color w:val="33BEF2"/>
          <w:sz w:val="24"/>
          <w:szCs w:val="24"/>
          <w:highlight w:val="white"/>
        </w:rPr>
      </w:pPr>
      <w:r>
        <w:br w:type="page"/>
      </w:r>
    </w:p>
    <w:p w:rsidR="00E622D1" w:rsidRDefault="00073756">
      <w:pPr>
        <w:ind w:right="968"/>
        <w:rPr>
          <w:rFonts w:ascii="Arial" w:eastAsia="Arial" w:hAnsi="Arial" w:cs="Arial"/>
          <w:b/>
          <w:color w:val="33BEF2"/>
          <w:sz w:val="24"/>
          <w:szCs w:val="24"/>
          <w:highlight w:val="white"/>
        </w:rPr>
      </w:pPr>
      <w:r>
        <w:rPr>
          <w:rFonts w:ascii="Arial" w:eastAsia="Arial" w:hAnsi="Arial" w:cs="Arial"/>
          <w:b/>
          <w:noProof/>
          <w:color w:val="33BEF2"/>
          <w:sz w:val="24"/>
          <w:szCs w:val="24"/>
          <w:highlight w:val="white"/>
          <w:lang w:eastAsia="cs-CZ" w:bidi="he-IL"/>
        </w:rPr>
        <w:lastRenderedPageBreak/>
        <mc:AlternateContent>
          <mc:Choice Requires="wps">
            <w:drawing>
              <wp:anchor distT="45720" distB="45720" distL="114300" distR="114300" simplePos="0" relativeHeight="10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7014210</wp:posOffset>
                </wp:positionV>
                <wp:extent cx="6885305" cy="1031240"/>
                <wp:effectExtent l="0" t="0" r="0" b="0"/>
                <wp:wrapSquare wrapText="bothSides"/>
                <wp:docPr id="7" name="Obrázek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40" cy="10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622D1" w:rsidRDefault="00073756">
                            <w:pPr>
                              <w:pStyle w:val="Obsahrmce"/>
                              <w:spacing w:line="258" w:lineRule="exact"/>
                            </w:pPr>
                            <w:r>
                              <w:rPr>
                                <w:color w:val="000000"/>
                              </w:rPr>
                              <w:t xml:space="preserve"> Autor: 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>Toto dílo je licencováno pod licencí Creative Commons [CC BY-NC 4</w:t>
                            </w:r>
                            <w:r>
                              <w:rPr>
                                <w:color w:val="000000"/>
                              </w:rPr>
                              <w:t>.0]. Licenční podmínky navštivte na adrese [https://creativecommons.org/choose/?lang=cs].</w:t>
                            </w:r>
                          </w:p>
                          <w:p w:rsidR="00E622D1" w:rsidRDefault="00E622D1">
                            <w:pPr>
                              <w:pStyle w:val="Obsahrmce"/>
                              <w:spacing w:line="258" w:lineRule="exac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brázek1" stroked="f" style="position:absolute;margin-left:23.3pt;margin-top:552.3pt;width:542.05pt;height:81.1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Obsahrmce"/>
                        <w:spacing w:lineRule="exact" w:line="258" w:before="0" w:after="16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Autor: </w:t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>
                      <w:pPr>
                        <w:pStyle w:val="Obsahrmce"/>
                        <w:spacing w:lineRule="exact" w:line="258" w:before="0" w:after="16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 w:rsidR="00E622D1" w:rsidRDefault="00073756">
      <w:pPr>
        <w:keepNext/>
        <w:rPr>
          <w:rFonts w:ascii="Arial" w:eastAsia="Arial" w:hAnsi="Arial" w:cs="Arial"/>
          <w:b/>
          <w:color w:val="F030A1"/>
          <w:sz w:val="28"/>
          <w:szCs w:val="28"/>
          <w:highlight w:val="white"/>
        </w:rPr>
      </w:pPr>
      <w:r>
        <w:rPr>
          <w:rFonts w:ascii="Arial" w:eastAsia="Arial" w:hAnsi="Arial" w:cs="Arial"/>
          <w:b/>
          <w:color w:val="F030A1"/>
          <w:sz w:val="28"/>
          <w:szCs w:val="28"/>
          <w:shd w:val="clear" w:color="auto" w:fill="FFFFFF"/>
        </w:rPr>
        <w:t>Co jsem se touto aktivitou naučil(a):</w:t>
      </w:r>
    </w:p>
    <w:p w:rsidR="00E622D1" w:rsidRDefault="00E622D1">
      <w:pPr>
        <w:pStyle w:val="LO-normal"/>
        <w:sectPr w:rsidR="00E622D1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E622D1" w:rsidRDefault="00073756">
      <w:pPr>
        <w:keepNext/>
        <w:spacing w:line="480" w:lineRule="auto"/>
        <w:ind w:left="284" w:right="-11"/>
        <w:jc w:val="both"/>
      </w:pPr>
      <w:r>
        <w:rPr>
          <w:rFonts w:ascii="Arial" w:eastAsia="Arial" w:hAnsi="Arial" w:cs="Arial"/>
          <w:color w:val="33BEF2"/>
          <w:shd w:val="clear" w:color="auto" w:fill="FFFFFF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622D1" w:rsidRDefault="00E622D1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  <w:highlight w:val="white"/>
        </w:rPr>
      </w:pPr>
    </w:p>
    <w:p w:rsidR="00E622D1" w:rsidRDefault="00E622D1">
      <w:pPr>
        <w:pStyle w:val="LO-normal"/>
        <w:sectPr w:rsidR="00E622D1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073756" w:rsidRDefault="00073756"/>
    <w:sectPr w:rsidR="00073756">
      <w:type w:val="continuous"/>
      <w:pgSz w:w="11906" w:h="16838"/>
      <w:pgMar w:top="765" w:right="849" w:bottom="765" w:left="720" w:header="708" w:footer="708" w:gutter="0"/>
      <w:cols w:space="708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756" w:rsidRDefault="00073756">
      <w:pPr>
        <w:spacing w:after="0" w:line="240" w:lineRule="auto"/>
      </w:pPr>
      <w:r>
        <w:separator/>
      </w:r>
    </w:p>
  </w:endnote>
  <w:endnote w:type="continuationSeparator" w:id="0">
    <w:p w:rsidR="00073756" w:rsidRDefault="00073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1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2D1" w:rsidRDefault="00E622D1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E622D1">
      <w:tc>
        <w:tcPr>
          <w:tcW w:w="3485" w:type="dxa"/>
          <w:shd w:val="clear" w:color="auto" w:fill="auto"/>
        </w:tcPr>
        <w:p w:rsidR="00E622D1" w:rsidRDefault="00E622D1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  <w:shd w:val="clear" w:color="auto" w:fill="auto"/>
        </w:tcPr>
        <w:p w:rsidR="00E622D1" w:rsidRDefault="00E622D1">
          <w:pPr>
            <w:keepNext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  <w:shd w:val="clear" w:color="auto" w:fill="auto"/>
        </w:tcPr>
        <w:p w:rsidR="00E622D1" w:rsidRDefault="00E622D1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  <w:shd w:val="clear" w:color="auto" w:fill="FFFFFF"/>
            </w:rPr>
          </w:pPr>
        </w:p>
      </w:tc>
    </w:tr>
  </w:tbl>
  <w:p w:rsidR="00E622D1" w:rsidRDefault="00073756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  <w:r>
      <w:rPr>
        <w:noProof/>
        <w:color w:val="000000"/>
        <w:shd w:val="clear" w:color="auto" w:fill="FFFFFF"/>
        <w:lang w:eastAsia="cs-CZ" w:bidi="he-IL"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-103505</wp:posOffset>
          </wp:positionH>
          <wp:positionV relativeFrom="paragraph">
            <wp:posOffset>635</wp:posOffset>
          </wp:positionV>
          <wp:extent cx="1141095" cy="1277620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756" w:rsidRDefault="00073756">
      <w:pPr>
        <w:spacing w:after="0" w:line="240" w:lineRule="auto"/>
      </w:pPr>
      <w:r>
        <w:separator/>
      </w:r>
    </w:p>
  </w:footnote>
  <w:footnote w:type="continuationSeparator" w:id="0">
    <w:p w:rsidR="00073756" w:rsidRDefault="00073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2D1" w:rsidRDefault="00E622D1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Look w:val="0600" w:firstRow="0" w:lastRow="0" w:firstColumn="0" w:lastColumn="0" w:noHBand="1" w:noVBand="1"/>
    </w:tblPr>
    <w:tblGrid>
      <w:gridCol w:w="10455"/>
    </w:tblGrid>
    <w:tr w:rsidR="00E622D1">
      <w:trPr>
        <w:trHeight w:val="1278"/>
      </w:trPr>
      <w:tc>
        <w:tcPr>
          <w:tcW w:w="10455" w:type="dxa"/>
          <w:shd w:val="clear" w:color="auto" w:fill="auto"/>
        </w:tcPr>
        <w:p w:rsidR="00E622D1" w:rsidRDefault="00073756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highlight w:val="white"/>
            </w:rPr>
          </w:pPr>
          <w:r>
            <w:rPr>
              <w:noProof/>
              <w:lang w:eastAsia="cs-CZ" w:bidi="he-IL"/>
            </w:rPr>
            <w:drawing>
              <wp:inline distT="0" distB="0" distL="0" distR="0">
                <wp:extent cx="6553200" cy="569595"/>
                <wp:effectExtent l="0" t="0" r="0" b="0"/>
                <wp:docPr id="1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35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3200" cy="569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622D1" w:rsidRDefault="00E622D1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2D1" w:rsidRDefault="00073756">
    <w:pPr>
      <w:keepNext/>
      <w:tabs>
        <w:tab w:val="center" w:pos="4680"/>
        <w:tab w:val="right" w:pos="9360"/>
      </w:tabs>
      <w:spacing w:after="0" w:line="240" w:lineRule="auto"/>
      <w:rPr>
        <w:color w:val="000000"/>
        <w:highlight w:val="white"/>
      </w:rPr>
    </w:pPr>
    <w:r>
      <w:rPr>
        <w:noProof/>
        <w:lang w:eastAsia="cs-CZ" w:bidi="he-IL"/>
      </w:rPr>
      <w:drawing>
        <wp:inline distT="0" distB="0" distL="0" distR="0">
          <wp:extent cx="6553200" cy="1009650"/>
          <wp:effectExtent l="0" t="0" r="0" b="0"/>
          <wp:docPr id="2" name="Obráze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19F2"/>
    <w:multiLevelType w:val="multilevel"/>
    <w:tmpl w:val="2CEA727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EDE025B"/>
    <w:multiLevelType w:val="multilevel"/>
    <w:tmpl w:val="3E2C97E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C2511"/>
    <w:multiLevelType w:val="multilevel"/>
    <w:tmpl w:val="626411D2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hAnsi="Noto Sans Symbols" w:cs="Noto Sans Symbols" w:hint="default"/>
        <w:b/>
        <w:color w:val="000000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3" w15:restartNumberingAfterBreak="0">
    <w:nsid w:val="2482566B"/>
    <w:multiLevelType w:val="multilevel"/>
    <w:tmpl w:val="185245B8"/>
    <w:lvl w:ilvl="0">
      <w:start w:val="1"/>
      <w:numFmt w:val="bullet"/>
      <w:lvlText w:val=""/>
      <w:lvlJc w:val="left"/>
      <w:pPr>
        <w:ind w:left="216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288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432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504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648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720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rFonts w:ascii="OpenSymbol" w:hAnsi="OpenSymbol" w:cs="OpenSymbol" w:hint="default"/>
        <w:u w:val="none"/>
      </w:rPr>
    </w:lvl>
  </w:abstractNum>
  <w:abstractNum w:abstractNumId="4" w15:restartNumberingAfterBreak="0">
    <w:nsid w:val="53152175"/>
    <w:multiLevelType w:val="multilevel"/>
    <w:tmpl w:val="7A16055E"/>
    <w:lvl w:ilvl="0">
      <w:start w:val="1"/>
      <w:numFmt w:val="bullet"/>
      <w:lvlText w:val=""/>
      <w:lvlJc w:val="left"/>
      <w:pPr>
        <w:ind w:left="216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288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432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504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648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720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rFonts w:ascii="OpenSymbol" w:hAnsi="OpenSymbol" w:cs="OpenSymbol" w:hint="default"/>
        <w:u w:val="no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2D1"/>
    <w:rsid w:val="00073756"/>
    <w:rsid w:val="003C49CB"/>
    <w:rsid w:val="00E6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BCE5A"/>
  <w15:docId w15:val="{AD0F4B3D-5A80-4675-9EA7-6EB1F61F7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LO-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LO-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LO-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LO-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LO-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LO-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zevpracovnholistuChar">
    <w:name w:val="Název pracovního listu Char"/>
    <w:basedOn w:val="DefaultParagraphFont"/>
    <w:link w:val="Nzevpracovnholistu"/>
    <w:qFormat/>
    <w:rsid w:val="7DAA1868"/>
    <w:rPr>
      <w:rFonts w:ascii="Arial" w:eastAsia="Arial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basedOn w:val="DefaultParagraphFont"/>
    <w:link w:val="Popispracovnholistu"/>
    <w:qFormat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DefaultParagraphFont"/>
    <w:qFormat/>
    <w:rsid w:val="00EE3316"/>
    <w:rPr>
      <w:rFonts w:ascii="Arial" w:eastAsia="Arial" w:hAnsi="Arial" w:cs="Arial"/>
      <w:b/>
      <w:sz w:val="24"/>
    </w:rPr>
  </w:style>
  <w:style w:type="character" w:customStyle="1" w:styleId="dekodpovChar">
    <w:name w:val="Řádek odpověď Char"/>
    <w:basedOn w:val="DefaultParagraphFont"/>
    <w:qFormat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DefaultParagraphFont"/>
    <w:link w:val="Nadpisseznamu"/>
    <w:qFormat/>
    <w:rsid w:val="7DAA1868"/>
    <w:rPr>
      <w:rFonts w:ascii="Arial" w:eastAsia="Arial" w:hAnsi="Arial" w:cs="Arial"/>
      <w:b/>
      <w:bCs/>
      <w:u w:val="single"/>
      <w:lang w:val="cs-CZ"/>
    </w:rPr>
  </w:style>
  <w:style w:type="character" w:customStyle="1" w:styleId="VpltabulkyChar">
    <w:name w:val="Výplň tabulky Char"/>
    <w:basedOn w:val="DefaultParagraphFont"/>
    <w:link w:val="Vpltabulky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OdrkakostkaChar">
    <w:name w:val="Odrážka kostka Char"/>
    <w:basedOn w:val="DefaultParagraphFont"/>
    <w:link w:val="Odrkakostka"/>
    <w:qFormat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DefaultParagraphFont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Internetovodkaz">
    <w:name w:val="Internetový odkaz"/>
    <w:basedOn w:val="DefaultParagraphFont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sid w:val="00D334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2C10F6"/>
    <w:rPr>
      <w:color w:val="954F72" w:themeColor="followedHyperlink"/>
      <w:u w:val="single"/>
    </w:rPr>
  </w:style>
  <w:style w:type="character" w:customStyle="1" w:styleId="VideoodkazChar">
    <w:name w:val="Video odkaz Char"/>
    <w:basedOn w:val="OdrkakostkaChar"/>
    <w:link w:val="Videoodkaz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SebereflexekaChar">
    <w:name w:val="Sebereflexe žáka Char"/>
    <w:basedOn w:val="kol-zadnChar"/>
    <w:link w:val="Sebereflexeka"/>
    <w:qFormat/>
    <w:rsid w:val="00194B7F"/>
    <w:rPr>
      <w:rFonts w:ascii="Arial" w:eastAsia="Arial" w:hAnsi="Arial" w:cs="Arial"/>
      <w:b/>
      <w:color w:val="F030A1"/>
      <w:sz w:val="28"/>
    </w:rPr>
  </w:style>
  <w:style w:type="character" w:customStyle="1" w:styleId="ListLabel1">
    <w:name w:val="ListLabel 1"/>
    <w:qFormat/>
    <w:rPr>
      <w:rFonts w:ascii="Arial" w:hAnsi="Arial"/>
      <w:sz w:val="24"/>
      <w:u w:val="none"/>
    </w:rPr>
  </w:style>
  <w:style w:type="character" w:customStyle="1" w:styleId="ListLabel2">
    <w:name w:val="ListLabel 2"/>
    <w:qFormat/>
    <w:rPr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rFonts w:ascii="Arial" w:hAnsi="Arial"/>
      <w:sz w:val="24"/>
      <w:u w:val="none"/>
    </w:rPr>
  </w:style>
  <w:style w:type="character" w:customStyle="1" w:styleId="ListLabel11">
    <w:name w:val="ListLabel 11"/>
    <w:qFormat/>
    <w:rPr>
      <w:u w:val="none"/>
    </w:rPr>
  </w:style>
  <w:style w:type="character" w:customStyle="1" w:styleId="ListLabel12">
    <w:name w:val="ListLabel 12"/>
    <w:qFormat/>
    <w:rPr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rFonts w:ascii="Arial" w:eastAsia="Noto Sans Symbols" w:hAnsi="Arial" w:cs="Noto Sans Symbols"/>
      <w:b/>
      <w:color w:val="000000"/>
      <w:sz w:val="32"/>
    </w:rPr>
  </w:style>
  <w:style w:type="character" w:customStyle="1" w:styleId="ListLabel20">
    <w:name w:val="ListLabel 20"/>
    <w:qFormat/>
    <w:rPr>
      <w:rFonts w:eastAsia="Courier New" w:cs="Courier New"/>
    </w:rPr>
  </w:style>
  <w:style w:type="character" w:customStyle="1" w:styleId="ListLabel21">
    <w:name w:val="ListLabel 21"/>
    <w:qFormat/>
    <w:rPr>
      <w:rFonts w:eastAsia="Noto Sans Symbols" w:cs="Noto Sans Symbols"/>
    </w:rPr>
  </w:style>
  <w:style w:type="character" w:customStyle="1" w:styleId="ListLabel22">
    <w:name w:val="ListLabel 22"/>
    <w:qFormat/>
    <w:rPr>
      <w:rFonts w:eastAsia="Noto Sans Symbols" w:cs="Noto Sans Symbols"/>
    </w:rPr>
  </w:style>
  <w:style w:type="character" w:customStyle="1" w:styleId="ListLabel23">
    <w:name w:val="ListLabel 23"/>
    <w:qFormat/>
    <w:rPr>
      <w:rFonts w:eastAsia="Courier New" w:cs="Courier New"/>
    </w:rPr>
  </w:style>
  <w:style w:type="character" w:customStyle="1" w:styleId="ListLabel24">
    <w:name w:val="ListLabel 24"/>
    <w:qFormat/>
    <w:rPr>
      <w:rFonts w:eastAsia="Noto Sans Symbols" w:cs="Noto Sans Symbols"/>
    </w:rPr>
  </w:style>
  <w:style w:type="character" w:customStyle="1" w:styleId="ListLabel25">
    <w:name w:val="ListLabel 25"/>
    <w:qFormat/>
    <w:rPr>
      <w:rFonts w:eastAsia="Noto Sans Symbols" w:cs="Noto Sans Symbols"/>
    </w:rPr>
  </w:style>
  <w:style w:type="character" w:customStyle="1" w:styleId="ListLabel26">
    <w:name w:val="ListLabel 26"/>
    <w:qFormat/>
    <w:rPr>
      <w:rFonts w:eastAsia="Courier New" w:cs="Courier New"/>
    </w:rPr>
  </w:style>
  <w:style w:type="character" w:customStyle="1" w:styleId="ListLabel27">
    <w:name w:val="ListLabel 27"/>
    <w:qFormat/>
    <w:rPr>
      <w:rFonts w:eastAsia="Noto Sans Symbols" w:cs="Noto Sans Symbols"/>
    </w:rPr>
  </w:style>
  <w:style w:type="character" w:customStyle="1" w:styleId="ListLabel28">
    <w:name w:val="ListLabel 28"/>
    <w:qFormat/>
    <w:rPr>
      <w:rFonts w:ascii="Arial" w:eastAsia="Arial" w:hAnsi="Arial" w:cs="Arial"/>
      <w:b/>
      <w:color w:val="000000"/>
      <w:sz w:val="24"/>
      <w:szCs w:val="24"/>
    </w:rPr>
  </w:style>
  <w:style w:type="paragraph" w:customStyle="1" w:styleId="Nadpis">
    <w:name w:val="Nadpis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al"/>
    <w:qFormat/>
    <w:pPr>
      <w:suppressLineNumbers/>
    </w:pPr>
    <w:rPr>
      <w:rFonts w:cs="Arial"/>
    </w:rPr>
  </w:style>
  <w:style w:type="paragraph" w:customStyle="1" w:styleId="LO-normal">
    <w:name w:val="LO-normal"/>
    <w:qFormat/>
  </w:style>
  <w:style w:type="paragraph" w:styleId="Title">
    <w:name w:val="Title"/>
    <w:basedOn w:val="LO-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al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al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al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al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al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al"/>
    <w:qFormat/>
    <w:rsid w:val="00EE3316"/>
    <w:pPr>
      <w:spacing w:line="240" w:lineRule="auto"/>
      <w:ind w:left="1068" w:right="401"/>
    </w:pPr>
    <w:rPr>
      <w:rFonts w:ascii="Arial" w:eastAsia="Arial" w:hAnsi="Arial" w:cs="Arial"/>
      <w:b/>
      <w:sz w:val="24"/>
    </w:rPr>
  </w:style>
  <w:style w:type="paragraph" w:customStyle="1" w:styleId="Vpltabulky">
    <w:name w:val="Výplň tabulky"/>
    <w:basedOn w:val="Normal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al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qFormat/>
    <w:rsid w:val="00301E59"/>
    <w:rPr>
      <w:b w:val="0"/>
      <w:bCs/>
      <w:color w:val="F12FA1"/>
      <w:u w:val="single"/>
    </w:rPr>
  </w:style>
  <w:style w:type="paragraph" w:customStyle="1" w:styleId="Videoodkaz">
    <w:name w:val="Video odkaz"/>
    <w:basedOn w:val="Odrkakostka"/>
    <w:link w:val="VideoodkazChar"/>
    <w:autoRedefine/>
    <w:qFormat/>
    <w:rsid w:val="00643389"/>
    <w:rPr>
      <w:b/>
      <w:bCs/>
      <w:color w:val="F22EA2"/>
      <w:sz w:val="32"/>
      <w:szCs w:val="32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color w:val="F030A1"/>
      <w:sz w:val="28"/>
    </w:rPr>
  </w:style>
  <w:style w:type="paragraph" w:styleId="ListParagraph">
    <w:name w:val="List Paragraph"/>
    <w:basedOn w:val="Normal"/>
    <w:uiPriority w:val="34"/>
    <w:qFormat/>
    <w:rsid w:val="00FA405E"/>
    <w:pPr>
      <w:ind w:left="720"/>
      <w:contextualSpacing/>
    </w:pPr>
  </w:style>
  <w:style w:type="paragraph" w:styleId="Subtitle">
    <w:name w:val="Subtitle"/>
    <w:basedOn w:val="LO-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Obsahrmce">
    <w:name w:val="Obsah rámce"/>
    <w:basedOn w:val="Normal"/>
    <w:qFormat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commons.wikimedia.org/w/index.php?title=File:Saccharose2.svg&amp;oldid=51436342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5536-pokusy-premeny-v-cukru?vsrc=predmet&amp;vsrcid=chemi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N/e7XSnrDpuOlpmuSPZUZL51oVg==">AMUW2mVG54Qs64XbqtuWb1djR1I61YkaG3XL6RdJATmfMduuvbtr+zTX9FWwN77pnEwou87uWxf0ZY/XXdp1aqj7lcwHRAUQd375bkFn6g02SocIB/y8Iqo=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255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dc:description/>
  <cp:lastModifiedBy>User</cp:lastModifiedBy>
  <cp:revision>2</cp:revision>
  <dcterms:created xsi:type="dcterms:W3CDTF">2021-08-03T09:29:00Z</dcterms:created>
  <dcterms:modified xsi:type="dcterms:W3CDTF">2022-02-02T14:49:00Z</dcterms:modified>
  <dc:language>cs-CZ</dc:language>
</cp:coreProperties>
</file>