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10" w:rsidRDefault="00141386">
      <w:pPr>
        <w:pStyle w:val="Standard"/>
        <w:shd w:val="clear" w:color="auto" w:fill="FFFFFF"/>
      </w:pPr>
      <w:r>
        <w:rPr>
          <w:rFonts w:ascii="Arial" w:eastAsia="Arial" w:hAnsi="Arial" w:cs="Arial"/>
          <w:b/>
          <w:sz w:val="44"/>
          <w:szCs w:val="44"/>
        </w:rPr>
        <w:t>Reakce zinku se sírou – řešení</w:t>
      </w:r>
    </w:p>
    <w:p w:rsidR="00C86B9D" w:rsidRDefault="00C86B9D">
      <w:pPr>
        <w:rPr>
          <w:rFonts w:cs="Mangal"/>
          <w:szCs w:val="20"/>
        </w:rPr>
        <w:sectPr w:rsidR="00C86B9D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C3910" w:rsidRDefault="00141386">
      <w:pPr>
        <w:pStyle w:val="Standard"/>
        <w:shd w:val="clear" w:color="auto" w:fill="FFFFFF"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r w:rsidR="00330E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žáky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2. stupně z</w:t>
      </w:r>
      <w:r>
        <w:rPr>
          <w:rFonts w:ascii="Arial" w:eastAsia="Arial" w:hAnsi="Arial" w:cs="Arial"/>
          <w:sz w:val="24"/>
          <w:szCs w:val="24"/>
        </w:rPr>
        <w:t xml:space="preserve">ákladních škol i studenty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středních škol a jeho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r>
        <w:rPr>
          <w:rFonts w:ascii="Arial" w:eastAsia="Arial" w:hAnsi="Arial" w:cs="Arial"/>
          <w:sz w:val="24"/>
          <w:szCs w:val="24"/>
        </w:rPr>
        <w:t>reakcí zinku se sírou.</w:t>
      </w:r>
    </w:p>
    <w:p w:rsidR="002C3910" w:rsidRDefault="00F63934">
      <w:pPr>
        <w:pStyle w:val="Video"/>
      </w:pPr>
      <w:hyperlink r:id="rId10" w:history="1">
        <w:r w:rsidR="00141386">
          <w:rPr>
            <w:color w:val="FF3399"/>
          </w:rPr>
          <w:t>Pokus: Reakce zinku se sírou</w:t>
        </w:r>
      </w:hyperlink>
    </w:p>
    <w:p w:rsidR="002C3910" w:rsidRDefault="00141386">
      <w:pPr>
        <w:pStyle w:val="Standard"/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C3910" w:rsidRDefault="00141386">
      <w:pPr>
        <w:pStyle w:val="Standard"/>
        <w:numPr>
          <w:ilvl w:val="0"/>
          <w:numId w:val="7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rovnici reakce zinku se sírou.</w:t>
      </w:r>
    </w:p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C3910" w:rsidRDefault="00141386">
      <w:pPr>
        <w:pStyle w:val="Standard"/>
        <w:spacing w:line="480" w:lineRule="auto"/>
        <w:ind w:left="284" w:right="-11" w:firstLine="4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1037368</wp:posOffset>
                </wp:positionH>
                <wp:positionV relativeFrom="paragraph">
                  <wp:posOffset>88459</wp:posOffset>
                </wp:positionV>
                <wp:extent cx="429255" cy="630"/>
                <wp:effectExtent l="0" t="95250" r="8895" b="9462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9" flipH="1">
                          <a:off x="0" y="0"/>
                          <a:ext cx="429255" cy="6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2C3910" w:rsidRDefault="002C391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rázek1" o:spid="_x0000_s1026" style="position:absolute;left:0;text-align:left;margin-left:81.7pt;margin-top:6.95pt;width:33.8pt;height:.05pt;rotation:11796470fd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2Y7SAMAAMQHAAAOAAAAZHJzL2Uyb0RvYy54bWysVVFu2zgQ/S+wdyD4uYtGku04sRGnWDTb&#10;bYGiLZD2ADRFWsJSpJZkbKe36Vl6sb6hZEV2nZ+i+hCGmqeZN4/D4c2rfWPYVvlQO7vixUXOmbLS&#10;lbXdrPiXz29eXnMWorClMM6qFX9Ugb+6/ePFza5dqomrnCmVZwhiw3LXrngVY7vMsiAr1Yhw4Vpl&#10;4dTONyJi6TdZ6cUO0RuTTfJ8nu2cL1vvpAoBX+86J79N8bVWMn7UOqjIzIqDW0xvn95reme3N2K5&#10;8aKtatnTEL/AohG1RdIh1J2Igj34+qdQTS29C07HC+mazGldS5VqQDVFflLNfSValWqBOKEdZAq/&#10;L6z8sP3kWV2u+IwzKxps0ce1//7tq/qvIHF2bVgCc99+8v0qwKRK99o3zDsoWuTXOZ4FZ9rU7Vt8&#10;SFKgOLZPSj8OSqt9ZBIfZ5PF5PKSMwnXfJq2IetCUmj5EOK/yjVki+37ELtdKmEljcueqcaO6sZg&#10;w7bCsF2/mYO3GHurU+9k7D00wvDvdOydFPP8JwT06nL/mTGds4KdRaHGJ1TxHGp+QFEdenJK9erI&#10;PT1144h1Of56yfQVy5men0Job5JQRPb6ORrFoCfB5oDpxWmkYlCVMFfnMYO2hClAaMZSN+F8DAoX&#10;g8QJhFznQEcqFwBdnol0LDLS9SC01ObQNKI69JHc276RYDFBg2oqy1nq2dYF6tlKcobOjFQ8ggCX&#10;2vIAz8dYn6Bb+Qz2fOT1s+jJOLY5E7vj01fgMeBotOkCkuMo6gJaYLxpUhcDThezbgNbEUkAKoNM&#10;tlvxrl9ZdbDI17it+uwSKpIQ6EUSomtJZH7yG3uEQzrCpd4ErvPCoGRJw4EA8R+db+ve1MakA24s&#10;0VpM5wgmBS4DbURMcgRn6pJwxCz4zfq18QxnBXMlPb2aR7DWh3gnQtXhkquToqmj8ilhFLX5x5Ys&#10;PraYe8J7l2ZI4g/SNPu6aUdW3K/3+IvMtSsfMTVx7UHyyvmvnO1whax4+P9BeMWZeWcxoxfghv6N&#10;aTGbLRY4x37sWY89wkqEoqZDT5L5OmKFE4mLAuK9t/etpDVJYN3fD9HpmgZjotkx6he4KpLk/bVG&#10;d9F4nVBPl+/tDwAAAP//AwBQSwMEFAAGAAgAAAAhAPxpnXfeAAAACQEAAA8AAABkcnMvZG93bnJl&#10;di54bWxMT01rwkAQvRf8D8sUeqsbjZU2zUbEUhBBStWDx0128lGzsyG7avz3HU/tbd68x/tIF4Nt&#10;xQV73zhSMBlHIJAKZxqqFBz2n8+vIHzQZHTrCBXc0MMiGz2kOjHuSt942YVKsAn5RCuoQ+gSKX1R&#10;o9V+7Dok5krXWx0Y9pU0vb6yuW3lNIrm0uqGOKHWHa5qLE67s+Xcl9v6+PGTr/dfclluSrPd+JNR&#10;6ulxWL6DCDiEPzHc63N1yLhT7s5kvGgZz+MZS/mI30CwYBpPeFzOj1kEMkvl/wXZLwAAAP//AwBQ&#10;SwECLQAUAAYACAAAACEAtoM4kv4AAADhAQAAEwAAAAAAAAAAAAAAAAAAAAAAW0NvbnRlbnRfVHlw&#10;ZXNdLnhtbFBLAQItABQABgAIAAAAIQA4/SH/1gAAAJQBAAALAAAAAAAAAAAAAAAAAC8BAABfcmVs&#10;cy8ucmVsc1BLAQItABQABgAIAAAAIQD012Y7SAMAAMQHAAAOAAAAAAAAAAAAAAAAAC4CAABkcnMv&#10;ZTJvRG9jLnhtbFBLAQItABQABgAIAAAAIQD8aZ133gAAAAkBAAAPAAAAAAAAAAAAAAAAAKIFAABk&#10;cnMvZG93bnJldi54bWxQSwUGAAAAAAQABADzAAAArQYAAAAA&#10;" adj="-11796480,,5400" path="m,l21600,21600e" filled="f" strokeweight=".26008mm">
                <v:stroke endarrow="open" joinstyle="miter"/>
                <v:formulas/>
                <v:path arrowok="t" o:connecttype="custom" o:connectlocs="214628,0;429255,315;214628,630;0,315" o:connectangles="270,0,90,180" textboxrect="0,0,21600,21600"/>
                <v:textbox inset="2.50011mm,1.2499mm,2.50011mm,1.2499mm">
                  <w:txbxContent>
                    <w:p w:rsidR="002C3910" w:rsidRDefault="002C3910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Zn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+ S               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ZnS</w:t>
      </w:r>
      <w:proofErr w:type="spellEnd"/>
    </w:p>
    <w:p w:rsidR="002C3910" w:rsidRDefault="00141386">
      <w:pPr>
        <w:pStyle w:val="Standard"/>
        <w:numPr>
          <w:ilvl w:val="0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nesprávné odpovědi:</w:t>
      </w:r>
    </w:p>
    <w:p w:rsidR="002C3910" w:rsidRDefault="00141386">
      <w:pPr>
        <w:pStyle w:val="Standard"/>
        <w:numPr>
          <w:ilvl w:val="0"/>
          <w:numId w:val="8"/>
        </w:numPr>
        <w:spacing w:line="240" w:lineRule="auto"/>
        <w:ind w:right="401"/>
      </w:pPr>
      <w:r>
        <w:rPr>
          <w:rFonts w:ascii="Arial" w:eastAsia="Arial" w:hAnsi="Arial" w:cs="Arial"/>
          <w:sz w:val="24"/>
          <w:szCs w:val="24"/>
        </w:rPr>
        <w:t>Zinek je za normálních podmínek pevná látka.</w:t>
      </w:r>
    </w:p>
    <w:p w:rsidR="002C3910" w:rsidRDefault="00141386">
      <w:pPr>
        <w:pStyle w:val="Standard"/>
        <w:numPr>
          <w:ilvl w:val="0"/>
          <w:numId w:val="1"/>
        </w:numPr>
        <w:spacing w:after="0" w:line="360" w:lineRule="auto"/>
        <w:ind w:right="401"/>
      </w:pPr>
      <w:r>
        <w:rPr>
          <w:rFonts w:ascii="Arial" w:eastAsia="Arial" w:hAnsi="Arial" w:cs="Arial"/>
          <w:color w:val="FF3399"/>
          <w:sz w:val="24"/>
          <w:szCs w:val="24"/>
        </w:rPr>
        <w:t>Zinek je za normálních podmínek kapalná látka.</w:t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</w:p>
    <w:p w:rsidR="002C3910" w:rsidRDefault="00141386">
      <w:pPr>
        <w:pStyle w:val="Standard"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FF3399"/>
          <w:sz w:val="24"/>
          <w:szCs w:val="24"/>
        </w:rPr>
        <w:t>Zinek je za normálních podmínek plynná látka.</w:t>
      </w:r>
    </w:p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C3910" w:rsidRDefault="00141386">
      <w:pPr>
        <w:pStyle w:val="Standard"/>
        <w:numPr>
          <w:ilvl w:val="0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C3910" w:rsidRDefault="002C3910">
      <w:pPr>
        <w:pStyle w:val="Standard"/>
      </w:pPr>
    </w:p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tbl>
      <w:tblPr>
        <w:tblW w:w="8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2C3910">
        <w:trPr>
          <w:trHeight w:val="573"/>
          <w:tblHeader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2C3910">
            <w:pPr>
              <w:pStyle w:val="Standard"/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2C3910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Síra se v reakci redukuje.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2C3910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3910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Zinek vystupuje v reakci jako redukční činidlo.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2C3910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3910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Zinek se v reakci oxiduje.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2C3910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3910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Síra v reakci vystupuje jako oxidační činidlo.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141386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10" w:rsidRDefault="002C3910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C3910" w:rsidRDefault="002C3910">
      <w:pPr>
        <w:pStyle w:val="Standard"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2C3910" w:rsidRDefault="002C3910">
      <w:pPr>
        <w:pStyle w:val="Standard"/>
        <w:shd w:val="clear" w:color="auto" w:fill="FFFFFF"/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2C3910" w:rsidRDefault="00141386">
      <w:pPr>
        <w:pStyle w:val="Standard"/>
        <w:numPr>
          <w:ilvl w:val="0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 efekt vzniká při reakci zinku se sírou?</w:t>
      </w:r>
    </w:p>
    <w:p w:rsidR="002C3910" w:rsidRDefault="00141386">
      <w:pPr>
        <w:pStyle w:val="Standard"/>
        <w:spacing w:line="480" w:lineRule="auto"/>
        <w:ind w:left="284" w:right="-11" w:firstLine="436"/>
        <w:jc w:val="both"/>
      </w:pPr>
      <w:r>
        <w:rPr>
          <w:rFonts w:ascii="Arial" w:eastAsia="Arial" w:hAnsi="Arial" w:cs="Arial"/>
          <w:color w:val="FF3399"/>
          <w:sz w:val="24"/>
          <w:szCs w:val="24"/>
        </w:rPr>
        <w:t>Při reakci vzniká jasný záblesk.</w:t>
      </w:r>
    </w:p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C3910" w:rsidRDefault="002C3910">
      <w:pPr>
        <w:pStyle w:val="Standard"/>
        <w:shd w:val="clear" w:color="auto" w:fill="FFFFFF"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C3910" w:rsidRDefault="00141386">
      <w:pPr>
        <w:pStyle w:val="Standard"/>
        <w:pageBreakBefore/>
        <w:shd w:val="clear" w:color="auto" w:fill="FFFFFF"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C86B9D" w:rsidRDefault="00C86B9D">
      <w:pPr>
        <w:rPr>
          <w:rFonts w:cs="Mangal"/>
          <w:szCs w:val="20"/>
        </w:rPr>
        <w:sectPr w:rsidR="00C86B9D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4F40CF" w:rsidRDefault="00141386">
      <w:pPr>
        <w:pStyle w:val="dekodpov"/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Pr="004F40CF" w:rsidRDefault="004F40CF" w:rsidP="004F40CF"/>
    <w:p w:rsidR="004F40CF" w:rsidRDefault="004F40CF" w:rsidP="004F40CF">
      <w:pPr>
        <w:rPr>
          <w:kern w:val="0"/>
          <w:lang w:eastAsia="cs-CZ" w:bidi="ar-SA"/>
        </w:rPr>
      </w:pPr>
      <w:r>
        <w:rPr>
          <w:color w:val="000000"/>
        </w:rPr>
        <w:t xml:space="preserve">Autor: </w:t>
      </w:r>
      <w:r>
        <w:rPr>
          <w:color w:val="000000"/>
        </w:rPr>
        <w:br/>
        <w:t xml:space="preserve">Toto dílo je licencováno pod licencí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Commons</w:t>
      </w:r>
      <w:proofErr w:type="spellEnd"/>
      <w:r>
        <w:rPr>
          <w:color w:val="000000"/>
        </w:rPr>
        <w:t xml:space="preserve"> [CC BY-NC 4.0]. Licenční podmínky navštivte na adrese [https://creativecommons.org/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>/?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>=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].</w:t>
      </w:r>
    </w:p>
    <w:p w:rsidR="004F40CF" w:rsidRPr="004F40CF" w:rsidRDefault="004F40CF" w:rsidP="004F40CF">
      <w:pPr>
        <w:tabs>
          <w:tab w:val="left" w:pos="1835"/>
        </w:tabs>
      </w:pPr>
    </w:p>
    <w:p w:rsidR="002C3910" w:rsidRPr="004F40CF" w:rsidRDefault="002C3910" w:rsidP="004F40CF"/>
    <w:sectPr w:rsidR="002C3910" w:rsidRPr="004F40CF">
      <w:type w:val="continuous"/>
      <w:pgSz w:w="11906" w:h="16838"/>
      <w:pgMar w:top="765" w:right="991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34" w:rsidRDefault="00F63934">
      <w:r>
        <w:separator/>
      </w:r>
    </w:p>
  </w:endnote>
  <w:endnote w:type="continuationSeparator" w:id="0">
    <w:p w:rsidR="00F63934" w:rsidRDefault="00F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4E" w:rsidRDefault="00F63934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44A4E">
      <w:tc>
        <w:tcPr>
          <w:tcW w:w="34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4A4E" w:rsidRDefault="00F63934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4A4E" w:rsidRDefault="00F63934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4A4E" w:rsidRDefault="00F63934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44A4E" w:rsidRDefault="00141386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  <w:color w:val="000000"/>
        <w:shd w:val="clear" w:color="auto" w:fill="FFFF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-103683</wp:posOffset>
          </wp:positionH>
          <wp:positionV relativeFrom="paragraph">
            <wp:posOffset>0</wp:posOffset>
          </wp:positionV>
          <wp:extent cx="1141198" cy="1277636"/>
          <wp:effectExtent l="0" t="0" r="1802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198" cy="1277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34" w:rsidRDefault="00F63934">
      <w:r>
        <w:rPr>
          <w:color w:val="000000"/>
        </w:rPr>
        <w:separator/>
      </w:r>
    </w:p>
  </w:footnote>
  <w:footnote w:type="continuationSeparator" w:id="0">
    <w:p w:rsidR="00F63934" w:rsidRDefault="00F6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4E" w:rsidRDefault="00F63934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55"/>
    </w:tblGrid>
    <w:tr w:rsidR="00844A4E">
      <w:trPr>
        <w:trHeight w:val="1278"/>
      </w:trPr>
      <w:tc>
        <w:tcPr>
          <w:tcW w:w="104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4A4E" w:rsidRDefault="00141386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</w:rPr>
            <w:drawing>
              <wp:inline distT="0" distB="0" distL="0" distR="0">
                <wp:extent cx="6553084" cy="56951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4" cy="5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A4E" w:rsidRDefault="00F63934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4E" w:rsidRDefault="00141386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553084" cy="1009799"/>
          <wp:effectExtent l="0" t="0" r="0" b="0"/>
          <wp:docPr id="3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4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3pt;height:5.15pt" o:bullet="t">
        <v:imagedata r:id="rId1" o:title=""/>
      </v:shape>
    </w:pict>
  </w:numPicBullet>
  <w:numPicBullet w:numPicBulletId="1">
    <w:pict>
      <v:shape id="_x0000_i1031" type="#_x0000_t75" style="width:46.3pt;height:46.3pt" o:bullet="t">
        <v:imagedata r:id="rId2" o:title=""/>
      </v:shape>
    </w:pict>
  </w:numPicBullet>
  <w:abstractNum w:abstractNumId="0" w15:restartNumberingAfterBreak="0">
    <w:nsid w:val="06576582"/>
    <w:multiLevelType w:val="multilevel"/>
    <w:tmpl w:val="D28E18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64D"/>
    <w:multiLevelType w:val="multilevel"/>
    <w:tmpl w:val="D46232C0"/>
    <w:styleLink w:val="LFO10"/>
    <w:lvl w:ilvl="0">
      <w:numFmt w:val="bullet"/>
      <w:pStyle w:val="Video"/>
      <w:lvlText w:val=""/>
      <w:lvlPicBulletId w:val="1"/>
      <w:lvlJc w:val="left"/>
      <w:pPr>
        <w:ind w:left="284" w:hanging="284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6C294F"/>
    <w:multiLevelType w:val="multilevel"/>
    <w:tmpl w:val="F64431F6"/>
    <w:styleLink w:val="LFO8"/>
    <w:lvl w:ilvl="0">
      <w:numFmt w:val="bullet"/>
      <w:pStyle w:val="Odrkakostka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696597"/>
    <w:multiLevelType w:val="multilevel"/>
    <w:tmpl w:val="2CB43BA2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4C0C90"/>
    <w:multiLevelType w:val="multilevel"/>
    <w:tmpl w:val="2AB60EE6"/>
    <w:styleLink w:val="WWNum1"/>
    <w:lvl w:ilvl="0">
      <w:start w:val="1"/>
      <w:numFmt w:val="lowerLetter"/>
      <w:lvlText w:val="%1."/>
      <w:lvlJc w:val="left"/>
      <w:pPr>
        <w:ind w:left="1068" w:hanging="360"/>
      </w:pPr>
      <w:rPr>
        <w:rFonts w:ascii="Arial" w:eastAsia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C46B60"/>
    <w:multiLevelType w:val="multilevel"/>
    <w:tmpl w:val="3A0C2FEE"/>
    <w:styleLink w:val="LFO13"/>
    <w:lvl w:ilvl="0">
      <w:start w:val="1"/>
      <w:numFmt w:val="decimal"/>
      <w:pStyle w:val="Zdraznnvtextu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10"/>
    <w:rsid w:val="00141386"/>
    <w:rsid w:val="002C3910"/>
    <w:rsid w:val="00330E34"/>
    <w:rsid w:val="004F40CF"/>
    <w:rsid w:val="00C86B9D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FFE0"/>
  <w15:docId w15:val="{9DC3C413-A23F-478E-BC19-E9D5BA7B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cs="Calibri"/>
      <w:kern w:val="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pPr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pPr>
      <w:spacing w:before="24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paragraph" w:styleId="Zhlav">
    <w:name w:val="header"/>
    <w:basedOn w:val="Normln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</w:style>
  <w:style w:type="paragraph" w:styleId="Zpat">
    <w:name w:val="footer"/>
    <w:basedOn w:val="Normln"/>
    <w:pPr>
      <w:tabs>
        <w:tab w:val="center" w:pos="4680"/>
        <w:tab w:val="right" w:pos="9360"/>
      </w:tabs>
    </w:pPr>
  </w:style>
  <w:style w:type="paragraph" w:customStyle="1" w:styleId="Zdraznnvtextu">
    <w:name w:val="Zdůraznění v textu"/>
    <w:basedOn w:val="kol-zadn"/>
    <w:pPr>
      <w:numPr>
        <w:numId w:val="6"/>
      </w:numPr>
    </w:pPr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autoRedefine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paragraph" w:customStyle="1" w:styleId="Video">
    <w:name w:val="Video"/>
    <w:basedOn w:val="Videoodkaz"/>
    <w:pPr>
      <w:numPr>
        <w:numId w:val="5"/>
      </w:numPr>
    </w:pPr>
  </w:style>
  <w:style w:type="paragraph" w:customStyle="1" w:styleId="Sebereflexeka">
    <w:name w:val="Sebereflexe žáka"/>
    <w:pPr>
      <w:suppressAutoHyphens/>
    </w:pPr>
    <w:rPr>
      <w:rFonts w:ascii="Arial" w:eastAsia="Arial" w:hAnsi="Arial" w:cs="Arial"/>
      <w:b/>
      <w:color w:val="F030A1"/>
      <w:sz w:val="28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pPr>
      <w:ind w:left="720"/>
    </w:p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customStyle="1" w:styleId="Standard">
    <w:name w:val="Standard"/>
    <w:pPr>
      <w:suppressAutoHyphens/>
    </w:pPr>
    <w:rPr>
      <w:rFonts w:cs="Calibri"/>
      <w:kern w:val="3"/>
      <w:lang w:eastAsia="zh-CN" w:bidi="hi-I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LFO8">
    <w:name w:val="LFO8"/>
    <w:basedOn w:val="Bezseznamu"/>
    <w:pPr>
      <w:numPr>
        <w:numId w:val="4"/>
      </w:numPr>
    </w:pPr>
  </w:style>
  <w:style w:type="numbering" w:customStyle="1" w:styleId="LFO10">
    <w:name w:val="LFO10"/>
    <w:basedOn w:val="Bezseznamu"/>
    <w:pPr>
      <w:numPr>
        <w:numId w:val="5"/>
      </w:numPr>
    </w:pPr>
  </w:style>
  <w:style w:type="numbering" w:customStyle="1" w:styleId="LFO13">
    <w:name w:val="LFO1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22-pokus-reakce-zinku-se-sirou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Čtvrtečková Lenka</cp:lastModifiedBy>
  <cp:revision>3</cp:revision>
  <cp:lastPrinted>2023-05-16T13:24:00Z</cp:lastPrinted>
  <dcterms:created xsi:type="dcterms:W3CDTF">2023-06-26T13:56:00Z</dcterms:created>
  <dcterms:modified xsi:type="dcterms:W3CDTF">2023-06-26T14:07:00Z</dcterms:modified>
</cp:coreProperties>
</file>