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943" w:rsidRDefault="009E59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9E5943" w:rsidRDefault="009E594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44"/>
          <w:szCs w:val="44"/>
        </w:rPr>
      </w:pPr>
    </w:p>
    <w:p w:rsidR="009E5943" w:rsidRDefault="004108E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>Plasty a jejich recyklace – řešení</w:t>
      </w:r>
    </w:p>
    <w:p w:rsidR="009E5943" w:rsidRDefault="004108E2">
      <w:pPr>
        <w:rPr>
          <w:rFonts w:ascii="Arial" w:eastAsia="Arial" w:hAnsi="Arial" w:cs="Arial"/>
          <w:b/>
          <w:sz w:val="44"/>
          <w:szCs w:val="44"/>
        </w:rPr>
        <w:sectPr w:rsidR="009E5943">
          <w:headerReference w:type="default" r:id="rId8"/>
          <w:footerReference w:type="default" r:id="rId9"/>
          <w:headerReference w:type="first" r:id="rId10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eastAsia="Arial" w:hAnsi="Arial" w:cs="Arial"/>
          <w:sz w:val="24"/>
          <w:szCs w:val="24"/>
        </w:rPr>
        <w:t>Pracovní list je vhodný zejména pro žáky střední školy. Žáci si na základě zhlédnutého videa zopakují jednak to, jakým způsobem se recyklují PET lahve, jednak základní učivo o plastech.</w:t>
      </w:r>
    </w:p>
    <w:p w:rsidR="009E5943" w:rsidRDefault="004108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968"/>
        <w:rPr>
          <w:rFonts w:ascii="Arial" w:eastAsia="Arial" w:hAnsi="Arial" w:cs="Arial"/>
          <w:b/>
          <w:color w:val="F22EA2"/>
          <w:sz w:val="32"/>
          <w:szCs w:val="32"/>
        </w:rPr>
        <w:sectPr w:rsidR="009E5943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hyperlink r:id="rId11">
        <w:r>
          <w:rPr>
            <w:rFonts w:ascii="Arial" w:eastAsia="Arial" w:hAnsi="Arial" w:cs="Arial"/>
            <w:b/>
            <w:color w:val="F22EA2"/>
            <w:sz w:val="32"/>
            <w:szCs w:val="32"/>
            <w:u w:val="single"/>
          </w:rPr>
          <w:t>Složení PET lahví a jejich recyklace</w:t>
        </w:r>
      </w:hyperlink>
    </w:p>
    <w:p w:rsidR="009E5943" w:rsidRDefault="004108E2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color w:val="404040"/>
          <w:sz w:val="28"/>
          <w:szCs w:val="28"/>
        </w:rPr>
        <w:sectPr w:rsidR="009E5943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000000"/>
          <w:sz w:val="28"/>
          <w:szCs w:val="28"/>
        </w:rPr>
        <w:t>______________</w:t>
      </w:r>
      <w:r>
        <w:rPr>
          <w:rFonts w:ascii="Arial" w:eastAsia="Arial" w:hAnsi="Arial" w:cs="Arial"/>
          <w:color w:val="F030A1"/>
          <w:sz w:val="28"/>
          <w:szCs w:val="28"/>
        </w:rPr>
        <w:t>______________</w:t>
      </w:r>
      <w:r>
        <w:rPr>
          <w:rFonts w:ascii="Arial" w:eastAsia="Arial" w:hAnsi="Arial" w:cs="Arial"/>
          <w:color w:val="33BEF2"/>
          <w:sz w:val="28"/>
          <w:szCs w:val="28"/>
        </w:rPr>
        <w:t>______________</w:t>
      </w:r>
      <w:r>
        <w:rPr>
          <w:rFonts w:ascii="Arial" w:eastAsia="Arial" w:hAnsi="Arial" w:cs="Arial"/>
          <w:color w:val="404040"/>
          <w:sz w:val="28"/>
          <w:szCs w:val="28"/>
        </w:rPr>
        <w:t>______________</w:t>
      </w:r>
    </w:p>
    <w:p w:rsidR="009E5943" w:rsidRDefault="004108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 xml:space="preserve">Vysvětlete pojem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biodegradabilní. </w:t>
      </w:r>
    </w:p>
    <w:p w:rsidR="009E5943" w:rsidRDefault="009E59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i/>
          <w:sz w:val="24"/>
          <w:szCs w:val="24"/>
        </w:rPr>
        <w:sectPr w:rsidR="009E5943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9E5943" w:rsidRDefault="004108E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260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 Látky, které se samy v přírodě nerozkládají. </w:t>
      </w:r>
    </w:p>
    <w:p w:rsidR="009E5943" w:rsidRDefault="004108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6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Vysvětlete zkratku PET, napište názvy a vzorce monomerů, z nichž se PET vyrábí, určete typ reakce, při níž vzniká PET.  </w:t>
      </w:r>
    </w:p>
    <w:p w:rsidR="009E5943" w:rsidRDefault="004108E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60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color w:val="FF0000"/>
          <w:sz w:val="24"/>
          <w:szCs w:val="24"/>
        </w:rPr>
        <w:t xml:space="preserve">PET </w:t>
      </w:r>
      <w:r>
        <w:rPr>
          <w:color w:val="FF0000"/>
        </w:rPr>
        <w:t xml:space="preserve">–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polyethylentereftalát</w:t>
      </w:r>
      <w:proofErr w:type="spellEnd"/>
    </w:p>
    <w:p w:rsidR="009E5943" w:rsidRDefault="004108E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right="260" w:firstLine="720"/>
        <w:jc w:val="both"/>
        <w:rPr>
          <w:rFonts w:ascii="Arial" w:eastAsia="Arial" w:hAnsi="Arial" w:cs="Arial"/>
          <w:color w:val="FF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ethylenglykol</w:t>
      </w:r>
      <w:proofErr w:type="spellEnd"/>
    </w:p>
    <w:p w:rsidR="009E5943" w:rsidRDefault="004108E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440" w:right="26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inline distT="114300" distB="114300" distL="114300" distR="114300">
            <wp:extent cx="1795463" cy="469061"/>
            <wp:effectExtent l="0" t="0" r="0" b="0"/>
            <wp:docPr id="4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5463" cy="4690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E5943" w:rsidRDefault="004108E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60"/>
        <w:jc w:val="both"/>
        <w:rPr>
          <w:rFonts w:ascii="Arial" w:eastAsia="Arial" w:hAnsi="Arial" w:cs="Arial"/>
          <w:b/>
          <w:sz w:val="14"/>
          <w:szCs w:val="14"/>
        </w:rPr>
      </w:pPr>
      <w:proofErr w:type="spellStart"/>
      <w:proofErr w:type="gramStart"/>
      <w:r>
        <w:rPr>
          <w:rFonts w:ascii="Arial" w:eastAsia="Arial" w:hAnsi="Arial" w:cs="Arial"/>
          <w:b/>
          <w:color w:val="202122"/>
          <w:sz w:val="11"/>
          <w:szCs w:val="11"/>
          <w:highlight w:val="white"/>
        </w:rPr>
        <w:t>Soubor:Ethylene</w:t>
      </w:r>
      <w:proofErr w:type="spellEnd"/>
      <w:proofErr w:type="gramEnd"/>
      <w:r>
        <w:rPr>
          <w:rFonts w:ascii="Arial" w:eastAsia="Arial" w:hAnsi="Arial" w:cs="Arial"/>
          <w:b/>
          <w:color w:val="202122"/>
          <w:sz w:val="11"/>
          <w:szCs w:val="1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202122"/>
          <w:sz w:val="11"/>
          <w:szCs w:val="11"/>
          <w:highlight w:val="white"/>
        </w:rPr>
        <w:t>glycol</w:t>
      </w:r>
      <w:proofErr w:type="spellEnd"/>
      <w:r>
        <w:rPr>
          <w:rFonts w:ascii="Arial" w:eastAsia="Arial" w:hAnsi="Arial" w:cs="Arial"/>
          <w:b/>
          <w:color w:val="202122"/>
          <w:sz w:val="11"/>
          <w:szCs w:val="1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202122"/>
          <w:sz w:val="11"/>
          <w:szCs w:val="11"/>
          <w:highlight w:val="white"/>
        </w:rPr>
        <w:t>chemical</w:t>
      </w:r>
      <w:proofErr w:type="spellEnd"/>
      <w:r>
        <w:rPr>
          <w:rFonts w:ascii="Arial" w:eastAsia="Arial" w:hAnsi="Arial" w:cs="Arial"/>
          <w:b/>
          <w:color w:val="202122"/>
          <w:sz w:val="11"/>
          <w:szCs w:val="11"/>
          <w:highlight w:val="white"/>
        </w:rPr>
        <w:t xml:space="preserve"> structure.png. (2020, 5. října). </w:t>
      </w:r>
      <w:proofErr w:type="spellStart"/>
      <w:r>
        <w:rPr>
          <w:rFonts w:ascii="Arial" w:eastAsia="Arial" w:hAnsi="Arial" w:cs="Arial"/>
          <w:b/>
          <w:i/>
          <w:color w:val="202122"/>
          <w:sz w:val="11"/>
          <w:szCs w:val="11"/>
          <w:highlight w:val="white"/>
        </w:rPr>
        <w:t>Wikimedia</w:t>
      </w:r>
      <w:proofErr w:type="spellEnd"/>
      <w:r>
        <w:rPr>
          <w:rFonts w:ascii="Arial" w:eastAsia="Arial" w:hAnsi="Arial" w:cs="Arial"/>
          <w:b/>
          <w:i/>
          <w:color w:val="202122"/>
          <w:sz w:val="11"/>
          <w:szCs w:val="1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202122"/>
          <w:sz w:val="11"/>
          <w:szCs w:val="11"/>
          <w:highlight w:val="white"/>
        </w:rPr>
        <w:t>Commons</w:t>
      </w:r>
      <w:proofErr w:type="spellEnd"/>
      <w:r>
        <w:rPr>
          <w:rFonts w:ascii="Arial" w:eastAsia="Arial" w:hAnsi="Arial" w:cs="Arial"/>
          <w:b/>
          <w:i/>
          <w:color w:val="202122"/>
          <w:sz w:val="11"/>
          <w:szCs w:val="11"/>
          <w:highlight w:val="white"/>
        </w:rPr>
        <w:t xml:space="preserve">, bezplatné úložiště </w:t>
      </w:r>
      <w:proofErr w:type="gramStart"/>
      <w:r>
        <w:rPr>
          <w:rFonts w:ascii="Arial" w:eastAsia="Arial" w:hAnsi="Arial" w:cs="Arial"/>
          <w:b/>
          <w:i/>
          <w:color w:val="202122"/>
          <w:sz w:val="11"/>
          <w:szCs w:val="11"/>
          <w:highlight w:val="white"/>
        </w:rPr>
        <w:t>médií</w:t>
      </w:r>
      <w:r>
        <w:rPr>
          <w:rFonts w:ascii="Arial" w:eastAsia="Arial" w:hAnsi="Arial" w:cs="Arial"/>
          <w:b/>
          <w:color w:val="202122"/>
          <w:sz w:val="11"/>
          <w:szCs w:val="11"/>
          <w:highlight w:val="white"/>
        </w:rPr>
        <w:t xml:space="preserve"> .</w:t>
      </w:r>
      <w:proofErr w:type="gramEnd"/>
      <w:r>
        <w:rPr>
          <w:rFonts w:ascii="Arial" w:eastAsia="Arial" w:hAnsi="Arial" w:cs="Arial"/>
          <w:b/>
          <w:color w:val="202122"/>
          <w:sz w:val="11"/>
          <w:szCs w:val="11"/>
          <w:highlight w:val="white"/>
        </w:rPr>
        <w:t xml:space="preserve"> Získáno 16:08, 20. ledna 2023 z </w:t>
      </w:r>
      <w:hyperlink r:id="rId13">
        <w:r>
          <w:rPr>
            <w:rFonts w:ascii="Arial" w:eastAsia="Arial" w:hAnsi="Arial" w:cs="Arial"/>
            <w:b/>
            <w:color w:val="0645AD"/>
            <w:sz w:val="11"/>
            <w:szCs w:val="11"/>
            <w:highlight w:val="white"/>
          </w:rPr>
          <w:t>https://commons.wikimedia.org/w/index.php?title=File:Ethylene_glycol_chemical_structure.png&amp;oldid=482035744</w:t>
        </w:r>
      </w:hyperlink>
      <w:r>
        <w:rPr>
          <w:rFonts w:ascii="Arial" w:eastAsia="Arial" w:hAnsi="Arial" w:cs="Arial"/>
          <w:b/>
          <w:color w:val="202122"/>
          <w:sz w:val="11"/>
          <w:szCs w:val="11"/>
          <w:highlight w:val="white"/>
        </w:rPr>
        <w:t xml:space="preserve"> .</w:t>
      </w:r>
    </w:p>
    <w:p w:rsidR="009E5943" w:rsidRDefault="004108E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60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  <w:t xml:space="preserve">      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   kyselina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tereftalová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</w:p>
    <w:p w:rsidR="009E5943" w:rsidRDefault="004108E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6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noProof/>
          <w:sz w:val="24"/>
          <w:szCs w:val="24"/>
        </w:rPr>
        <w:drawing>
          <wp:inline distT="114300" distB="114300" distL="114300" distR="114300">
            <wp:extent cx="1747838" cy="710297"/>
            <wp:effectExtent l="0" t="0" r="0" b="0"/>
            <wp:docPr id="3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7838" cy="7102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:rsidR="009E5943" w:rsidRDefault="004108E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160" w:right="260"/>
        <w:jc w:val="both"/>
        <w:rPr>
          <w:rFonts w:ascii="Arial" w:eastAsia="Arial" w:hAnsi="Arial" w:cs="Arial"/>
          <w:b/>
          <w:sz w:val="14"/>
          <w:szCs w:val="14"/>
        </w:rPr>
      </w:pPr>
      <w:proofErr w:type="gramStart"/>
      <w:r>
        <w:rPr>
          <w:rFonts w:ascii="Arial" w:eastAsia="Arial" w:hAnsi="Arial" w:cs="Arial"/>
          <w:b/>
          <w:color w:val="202122"/>
          <w:sz w:val="11"/>
          <w:szCs w:val="11"/>
          <w:highlight w:val="white"/>
        </w:rPr>
        <w:t>Soubor:Tereftalic-acid-2D-skeletal.png</w:t>
      </w:r>
      <w:proofErr w:type="gramEnd"/>
      <w:r>
        <w:rPr>
          <w:rFonts w:ascii="Arial" w:eastAsia="Arial" w:hAnsi="Arial" w:cs="Arial"/>
          <w:b/>
          <w:color w:val="202122"/>
          <w:sz w:val="11"/>
          <w:szCs w:val="11"/>
          <w:highlight w:val="white"/>
        </w:rPr>
        <w:t xml:space="preserve">. (2020, 9. října). </w:t>
      </w:r>
      <w:proofErr w:type="spellStart"/>
      <w:r>
        <w:rPr>
          <w:rFonts w:ascii="Arial" w:eastAsia="Arial" w:hAnsi="Arial" w:cs="Arial"/>
          <w:b/>
          <w:i/>
          <w:color w:val="202122"/>
          <w:sz w:val="11"/>
          <w:szCs w:val="11"/>
          <w:highlight w:val="white"/>
        </w:rPr>
        <w:t>Wikimedia</w:t>
      </w:r>
      <w:proofErr w:type="spellEnd"/>
      <w:r>
        <w:rPr>
          <w:rFonts w:ascii="Arial" w:eastAsia="Arial" w:hAnsi="Arial" w:cs="Arial"/>
          <w:b/>
          <w:i/>
          <w:color w:val="202122"/>
          <w:sz w:val="11"/>
          <w:szCs w:val="1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202122"/>
          <w:sz w:val="11"/>
          <w:szCs w:val="11"/>
          <w:highlight w:val="white"/>
        </w:rPr>
        <w:t>Commons</w:t>
      </w:r>
      <w:proofErr w:type="spellEnd"/>
      <w:r>
        <w:rPr>
          <w:rFonts w:ascii="Arial" w:eastAsia="Arial" w:hAnsi="Arial" w:cs="Arial"/>
          <w:b/>
          <w:i/>
          <w:color w:val="202122"/>
          <w:sz w:val="11"/>
          <w:szCs w:val="11"/>
          <w:highlight w:val="white"/>
        </w:rPr>
        <w:t xml:space="preserve">, bezplatné úložiště </w:t>
      </w:r>
      <w:proofErr w:type="gramStart"/>
      <w:r>
        <w:rPr>
          <w:rFonts w:ascii="Arial" w:eastAsia="Arial" w:hAnsi="Arial" w:cs="Arial"/>
          <w:b/>
          <w:i/>
          <w:color w:val="202122"/>
          <w:sz w:val="11"/>
          <w:szCs w:val="11"/>
          <w:highlight w:val="white"/>
        </w:rPr>
        <w:t>médií</w:t>
      </w:r>
      <w:r>
        <w:rPr>
          <w:rFonts w:ascii="Arial" w:eastAsia="Arial" w:hAnsi="Arial" w:cs="Arial"/>
          <w:b/>
          <w:color w:val="202122"/>
          <w:sz w:val="11"/>
          <w:szCs w:val="11"/>
          <w:highlight w:val="white"/>
        </w:rPr>
        <w:t xml:space="preserve"> .</w:t>
      </w:r>
      <w:proofErr w:type="gramEnd"/>
      <w:r>
        <w:rPr>
          <w:rFonts w:ascii="Arial" w:eastAsia="Arial" w:hAnsi="Arial" w:cs="Arial"/>
          <w:b/>
          <w:color w:val="202122"/>
          <w:sz w:val="11"/>
          <w:szCs w:val="11"/>
          <w:highlight w:val="white"/>
        </w:rPr>
        <w:t xml:space="preserve"> Získáno 16:12, 20. ledna 2023 z </w:t>
      </w:r>
      <w:hyperlink r:id="rId15">
        <w:r>
          <w:rPr>
            <w:rFonts w:ascii="Arial" w:eastAsia="Arial" w:hAnsi="Arial" w:cs="Arial"/>
            <w:b/>
            <w:color w:val="0645AD"/>
            <w:sz w:val="11"/>
            <w:szCs w:val="11"/>
            <w:highlight w:val="white"/>
          </w:rPr>
          <w:t>https://commons.wikimedia.org/w/index.php?title=File:Tereftalic-acid-2D-skeletal.png&amp;oldid=485148269</w:t>
        </w:r>
      </w:hyperlink>
      <w:r>
        <w:rPr>
          <w:rFonts w:ascii="Arial" w:eastAsia="Arial" w:hAnsi="Arial" w:cs="Arial"/>
          <w:b/>
          <w:color w:val="202122"/>
          <w:sz w:val="11"/>
          <w:szCs w:val="11"/>
          <w:highlight w:val="white"/>
        </w:rPr>
        <w:t xml:space="preserve"> .</w:t>
      </w:r>
    </w:p>
    <w:p w:rsidR="009E5943" w:rsidRDefault="004108E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60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color w:val="FF0000"/>
          <w:sz w:val="24"/>
          <w:szCs w:val="24"/>
        </w:rPr>
        <w:t>reakce se nazývá polykondenzace</w:t>
      </w:r>
      <w:r>
        <w:br w:type="page"/>
      </w:r>
    </w:p>
    <w:p w:rsidR="009E5943" w:rsidRDefault="004108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6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Popište recyklaci PET lahví.</w:t>
      </w:r>
    </w:p>
    <w:p w:rsidR="009E5943" w:rsidRDefault="004108E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right="26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noProof/>
          <w:sz w:val="24"/>
          <w:szCs w:val="24"/>
        </w:rPr>
        <w:drawing>
          <wp:inline distT="114300" distB="114300" distL="114300" distR="114300">
            <wp:extent cx="3750421" cy="1257398"/>
            <wp:effectExtent l="0" t="0" r="0" b="0"/>
            <wp:docPr id="38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50421" cy="12573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4"/>
          <w:szCs w:val="24"/>
        </w:rPr>
        <w:tab/>
      </w:r>
    </w:p>
    <w:p w:rsidR="009E5943" w:rsidRDefault="004108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260"/>
        <w:jc w:val="both"/>
        <w:rPr>
          <w:rFonts w:ascii="Arial" w:eastAsia="Arial" w:hAnsi="Arial" w:cs="Arial"/>
          <w:color w:val="FF0000"/>
          <w:sz w:val="24"/>
          <w:szCs w:val="24"/>
        </w:rPr>
        <w:sectPr w:rsidR="009E5943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PET lahve se nejprve roztřídí na barevné a transparentní, lisují se do balíků a odvezou na další zpracování. Zde se uvolní na jednotlivé kusy a na separátoru založeném na indexu lomu se oddělí PET a jiné plasty. Následně se rozdrtí a znovu oddělí, poté se </w:t>
      </w:r>
      <w:r>
        <w:rPr>
          <w:rFonts w:ascii="Arial" w:eastAsia="Arial" w:hAnsi="Arial" w:cs="Arial"/>
          <w:color w:val="FF0000"/>
          <w:sz w:val="24"/>
          <w:szCs w:val="24"/>
        </w:rPr>
        <w:t>ponoří do roztoku, kde dojde k oddělení PET a PP (víčka). Získaná drť PET se propírá v</w:t>
      </w:r>
      <w:r w:rsidR="009054D7">
        <w:rPr>
          <w:rFonts w:ascii="Arial" w:eastAsia="Arial" w:hAnsi="Arial" w:cs="Arial"/>
          <w:color w:val="FF0000"/>
          <w:sz w:val="24"/>
          <w:szCs w:val="24"/>
        </w:rPr>
        <w:t> </w:t>
      </w:r>
      <w:r>
        <w:rPr>
          <w:rFonts w:ascii="Arial" w:eastAsia="Arial" w:hAnsi="Arial" w:cs="Arial"/>
          <w:color w:val="FF0000"/>
          <w:sz w:val="24"/>
          <w:szCs w:val="24"/>
        </w:rPr>
        <w:t>75 °C teplém roztoku saponátu a hydroxidu sodného. Na konci linky se opět třídí na průhledné, zelené, modré a hnědé. Drť se vločkuje a čistý PET je připraven k dalšímu z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pracování. </w:t>
      </w:r>
    </w:p>
    <w:p w:rsidR="009E5943" w:rsidRDefault="004108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6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Vyjmenujte nejméně 4 výrobky, které se z recyklovaného plastu vyrábí.</w:t>
      </w:r>
    </w:p>
    <w:p w:rsidR="009E5943" w:rsidRDefault="004108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260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vlákno pro silonové punčochy</w:t>
      </w:r>
    </w:p>
    <w:p w:rsidR="009E5943" w:rsidRDefault="004108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260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textilní střiž do peřin</w:t>
      </w:r>
    </w:p>
    <w:p w:rsidR="009E5943" w:rsidRDefault="004108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260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sedačky a koberečky do aut</w:t>
      </w:r>
    </w:p>
    <w:p w:rsidR="009E5943" w:rsidRDefault="004108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260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střešní tašky</w:t>
      </w:r>
    </w:p>
    <w:p w:rsidR="009E5943" w:rsidRDefault="004108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260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příměs při lisování přístrojových desek do automobilů</w:t>
      </w:r>
    </w:p>
    <w:p w:rsidR="009E5943" w:rsidRDefault="004108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260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nové PET</w:t>
      </w:r>
    </w:p>
    <w:p w:rsidR="009E5943" w:rsidRDefault="004108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260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vyvíjí se i nové druhy materiálů </w:t>
      </w:r>
      <w:r>
        <w:rPr>
          <w:color w:val="FF0000"/>
        </w:rPr>
        <w:t xml:space="preserve">– </w:t>
      </w:r>
      <w:r>
        <w:rPr>
          <w:rFonts w:ascii="Arial" w:eastAsia="Arial" w:hAnsi="Arial" w:cs="Arial"/>
          <w:color w:val="FF0000"/>
          <w:sz w:val="24"/>
          <w:szCs w:val="24"/>
        </w:rPr>
        <w:t>netkané textilie</w:t>
      </w:r>
    </w:p>
    <w:p w:rsidR="009E5943" w:rsidRDefault="004108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6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Přiřaďte k jednotlivým plastům zkratku, název a výrobek.</w:t>
      </w:r>
    </w:p>
    <w:p w:rsidR="009E5943" w:rsidRPr="009054D7" w:rsidRDefault="004108E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260"/>
        <w:jc w:val="both"/>
        <w:rPr>
          <w:rFonts w:ascii="Arial" w:eastAsia="Arial" w:hAnsi="Arial" w:cs="Arial"/>
          <w:sz w:val="24"/>
          <w:szCs w:val="24"/>
        </w:rPr>
      </w:pPr>
      <w:r w:rsidRPr="009054D7">
        <w:rPr>
          <w:rFonts w:ascii="Arial" w:eastAsia="Arial" w:hAnsi="Arial" w:cs="Arial"/>
          <w:sz w:val="24"/>
          <w:szCs w:val="24"/>
        </w:rPr>
        <w:t>PP</w:t>
      </w:r>
      <w:r w:rsidRPr="009054D7">
        <w:rPr>
          <w:rFonts w:ascii="Arial" w:eastAsia="Arial" w:hAnsi="Arial" w:cs="Arial"/>
          <w:sz w:val="24"/>
          <w:szCs w:val="24"/>
        </w:rPr>
        <w:tab/>
      </w:r>
      <w:r w:rsidRPr="009054D7">
        <w:rPr>
          <w:rFonts w:ascii="Arial" w:eastAsia="Arial" w:hAnsi="Arial" w:cs="Arial"/>
          <w:sz w:val="24"/>
          <w:szCs w:val="24"/>
        </w:rPr>
        <w:tab/>
      </w:r>
      <w:r w:rsidRPr="009054D7">
        <w:rPr>
          <w:rFonts w:ascii="Arial" w:eastAsia="Arial" w:hAnsi="Arial" w:cs="Arial"/>
          <w:sz w:val="24"/>
          <w:szCs w:val="24"/>
        </w:rPr>
        <w:tab/>
        <w:t>a. polystyren</w:t>
      </w:r>
      <w:r w:rsidRPr="009054D7">
        <w:rPr>
          <w:rFonts w:ascii="Arial" w:eastAsia="Arial" w:hAnsi="Arial" w:cs="Arial"/>
          <w:sz w:val="24"/>
          <w:szCs w:val="24"/>
        </w:rPr>
        <w:tab/>
      </w:r>
      <w:r w:rsidRPr="009054D7">
        <w:rPr>
          <w:rFonts w:ascii="Arial" w:eastAsia="Arial" w:hAnsi="Arial" w:cs="Arial"/>
          <w:sz w:val="24"/>
          <w:szCs w:val="24"/>
        </w:rPr>
        <w:tab/>
      </w:r>
      <w:r w:rsidRPr="009054D7">
        <w:rPr>
          <w:rFonts w:ascii="Arial" w:eastAsia="Arial" w:hAnsi="Arial" w:cs="Arial"/>
          <w:sz w:val="24"/>
          <w:szCs w:val="24"/>
        </w:rPr>
        <w:tab/>
        <w:t>1. náhrada skla</w:t>
      </w:r>
    </w:p>
    <w:p w:rsidR="009E5943" w:rsidRPr="009054D7" w:rsidRDefault="004108E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260"/>
        <w:jc w:val="both"/>
        <w:rPr>
          <w:rFonts w:ascii="Arial" w:eastAsia="Arial" w:hAnsi="Arial" w:cs="Arial"/>
          <w:sz w:val="24"/>
          <w:szCs w:val="24"/>
        </w:rPr>
      </w:pPr>
      <w:r w:rsidRPr="009054D7">
        <w:rPr>
          <w:rFonts w:ascii="Arial" w:eastAsia="Arial" w:hAnsi="Arial" w:cs="Arial"/>
          <w:sz w:val="24"/>
          <w:szCs w:val="24"/>
        </w:rPr>
        <w:t>PE</w:t>
      </w:r>
      <w:r w:rsidRPr="009054D7">
        <w:rPr>
          <w:rFonts w:ascii="Arial" w:eastAsia="Arial" w:hAnsi="Arial" w:cs="Arial"/>
          <w:sz w:val="24"/>
          <w:szCs w:val="24"/>
        </w:rPr>
        <w:tab/>
      </w:r>
      <w:r w:rsidRPr="009054D7">
        <w:rPr>
          <w:rFonts w:ascii="Arial" w:eastAsia="Arial" w:hAnsi="Arial" w:cs="Arial"/>
          <w:sz w:val="24"/>
          <w:szCs w:val="24"/>
        </w:rPr>
        <w:tab/>
      </w:r>
      <w:r w:rsidRPr="009054D7">
        <w:rPr>
          <w:rFonts w:ascii="Arial" w:eastAsia="Arial" w:hAnsi="Arial" w:cs="Arial"/>
          <w:sz w:val="24"/>
          <w:szCs w:val="24"/>
        </w:rPr>
        <w:tab/>
        <w:t xml:space="preserve">b. </w:t>
      </w:r>
      <w:proofErr w:type="spellStart"/>
      <w:r w:rsidRPr="009054D7">
        <w:rPr>
          <w:rFonts w:ascii="Arial" w:eastAsia="Arial" w:hAnsi="Arial" w:cs="Arial"/>
          <w:sz w:val="24"/>
          <w:szCs w:val="24"/>
        </w:rPr>
        <w:t>polyethylentereftalát</w:t>
      </w:r>
      <w:proofErr w:type="spellEnd"/>
      <w:r w:rsidRPr="009054D7">
        <w:rPr>
          <w:rFonts w:ascii="Arial" w:eastAsia="Arial" w:hAnsi="Arial" w:cs="Arial"/>
          <w:sz w:val="24"/>
          <w:szCs w:val="24"/>
        </w:rPr>
        <w:tab/>
      </w:r>
      <w:r w:rsidRPr="009054D7">
        <w:rPr>
          <w:rFonts w:ascii="Arial" w:eastAsia="Arial" w:hAnsi="Arial" w:cs="Arial"/>
          <w:sz w:val="24"/>
          <w:szCs w:val="24"/>
        </w:rPr>
        <w:tab/>
        <w:t>2. izolační materiál</w:t>
      </w:r>
    </w:p>
    <w:p w:rsidR="009E5943" w:rsidRPr="009054D7" w:rsidRDefault="004108E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260"/>
        <w:jc w:val="both"/>
        <w:rPr>
          <w:rFonts w:ascii="Arial" w:eastAsia="Arial" w:hAnsi="Arial" w:cs="Arial"/>
          <w:sz w:val="24"/>
          <w:szCs w:val="24"/>
        </w:rPr>
      </w:pPr>
      <w:r w:rsidRPr="009054D7">
        <w:rPr>
          <w:rFonts w:ascii="Arial" w:eastAsia="Arial" w:hAnsi="Arial" w:cs="Arial"/>
          <w:sz w:val="24"/>
          <w:szCs w:val="24"/>
        </w:rPr>
        <w:t>PS</w:t>
      </w:r>
      <w:r w:rsidRPr="009054D7">
        <w:rPr>
          <w:rFonts w:ascii="Arial" w:eastAsia="Arial" w:hAnsi="Arial" w:cs="Arial"/>
          <w:sz w:val="24"/>
          <w:szCs w:val="24"/>
        </w:rPr>
        <w:tab/>
      </w:r>
      <w:r w:rsidRPr="009054D7">
        <w:rPr>
          <w:rFonts w:ascii="Arial" w:eastAsia="Arial" w:hAnsi="Arial" w:cs="Arial"/>
          <w:sz w:val="24"/>
          <w:szCs w:val="24"/>
        </w:rPr>
        <w:tab/>
      </w:r>
      <w:r w:rsidRPr="009054D7">
        <w:rPr>
          <w:rFonts w:ascii="Arial" w:eastAsia="Arial" w:hAnsi="Arial" w:cs="Arial"/>
          <w:sz w:val="24"/>
          <w:szCs w:val="24"/>
        </w:rPr>
        <w:tab/>
        <w:t xml:space="preserve">c. </w:t>
      </w:r>
      <w:proofErr w:type="spellStart"/>
      <w:r w:rsidRPr="009054D7">
        <w:rPr>
          <w:rFonts w:ascii="Arial" w:eastAsia="Arial" w:hAnsi="Arial" w:cs="Arial"/>
          <w:sz w:val="24"/>
          <w:szCs w:val="24"/>
        </w:rPr>
        <w:t>polymethylmethakrylát</w:t>
      </w:r>
      <w:proofErr w:type="spellEnd"/>
      <w:r w:rsidRPr="009054D7">
        <w:rPr>
          <w:rFonts w:ascii="Arial" w:eastAsia="Arial" w:hAnsi="Arial" w:cs="Arial"/>
          <w:sz w:val="24"/>
          <w:szCs w:val="24"/>
        </w:rPr>
        <w:tab/>
        <w:t>3. hračky, sáčky</w:t>
      </w:r>
    </w:p>
    <w:p w:rsidR="009E5943" w:rsidRPr="009054D7" w:rsidRDefault="004108E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260"/>
        <w:jc w:val="both"/>
        <w:rPr>
          <w:rFonts w:ascii="Arial" w:eastAsia="Arial" w:hAnsi="Arial" w:cs="Arial"/>
          <w:sz w:val="24"/>
          <w:szCs w:val="24"/>
        </w:rPr>
      </w:pPr>
      <w:r w:rsidRPr="009054D7">
        <w:rPr>
          <w:rFonts w:ascii="Arial" w:eastAsia="Arial" w:hAnsi="Arial" w:cs="Arial"/>
          <w:sz w:val="24"/>
          <w:szCs w:val="24"/>
        </w:rPr>
        <w:t>PET</w:t>
      </w:r>
      <w:r w:rsidRPr="009054D7">
        <w:rPr>
          <w:rFonts w:ascii="Arial" w:eastAsia="Arial" w:hAnsi="Arial" w:cs="Arial"/>
          <w:sz w:val="24"/>
          <w:szCs w:val="24"/>
        </w:rPr>
        <w:tab/>
      </w:r>
      <w:r w:rsidRPr="009054D7">
        <w:rPr>
          <w:rFonts w:ascii="Arial" w:eastAsia="Arial" w:hAnsi="Arial" w:cs="Arial"/>
          <w:sz w:val="24"/>
          <w:szCs w:val="24"/>
        </w:rPr>
        <w:tab/>
      </w:r>
      <w:r w:rsidRPr="009054D7">
        <w:rPr>
          <w:rFonts w:ascii="Arial" w:eastAsia="Arial" w:hAnsi="Arial" w:cs="Arial"/>
          <w:sz w:val="24"/>
          <w:szCs w:val="24"/>
        </w:rPr>
        <w:tab/>
      </w:r>
      <w:r w:rsidRPr="009054D7">
        <w:rPr>
          <w:rFonts w:ascii="Arial" w:eastAsia="Arial" w:hAnsi="Arial" w:cs="Arial"/>
          <w:sz w:val="24"/>
          <w:szCs w:val="24"/>
        </w:rPr>
        <w:t xml:space="preserve">d. </w:t>
      </w:r>
      <w:proofErr w:type="spellStart"/>
      <w:r w:rsidRPr="009054D7">
        <w:rPr>
          <w:rFonts w:ascii="Arial" w:eastAsia="Arial" w:hAnsi="Arial" w:cs="Arial"/>
          <w:sz w:val="24"/>
          <w:szCs w:val="24"/>
        </w:rPr>
        <w:t>polyethylen</w:t>
      </w:r>
      <w:proofErr w:type="spellEnd"/>
      <w:r w:rsidRPr="009054D7">
        <w:rPr>
          <w:rFonts w:ascii="Arial" w:eastAsia="Arial" w:hAnsi="Arial" w:cs="Arial"/>
          <w:sz w:val="24"/>
          <w:szCs w:val="24"/>
        </w:rPr>
        <w:tab/>
      </w:r>
      <w:r w:rsidRPr="009054D7">
        <w:rPr>
          <w:rFonts w:ascii="Arial" w:eastAsia="Arial" w:hAnsi="Arial" w:cs="Arial"/>
          <w:sz w:val="24"/>
          <w:szCs w:val="24"/>
        </w:rPr>
        <w:tab/>
      </w:r>
      <w:r w:rsidRPr="009054D7">
        <w:rPr>
          <w:rFonts w:ascii="Arial" w:eastAsia="Arial" w:hAnsi="Arial" w:cs="Arial"/>
          <w:sz w:val="24"/>
          <w:szCs w:val="24"/>
        </w:rPr>
        <w:tab/>
        <w:t>4. lahve</w:t>
      </w:r>
    </w:p>
    <w:p w:rsidR="009E5943" w:rsidRDefault="004108E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60"/>
        <w:jc w:val="both"/>
        <w:rPr>
          <w:rFonts w:ascii="Arial" w:eastAsia="Arial" w:hAnsi="Arial" w:cs="Arial"/>
          <w:b/>
          <w:sz w:val="24"/>
          <w:szCs w:val="24"/>
        </w:rPr>
      </w:pPr>
      <w:r w:rsidRPr="009054D7">
        <w:rPr>
          <w:rFonts w:ascii="Arial" w:eastAsia="Arial" w:hAnsi="Arial" w:cs="Arial"/>
          <w:sz w:val="24"/>
          <w:szCs w:val="24"/>
        </w:rPr>
        <w:t>PMMA</w:t>
      </w:r>
      <w:r w:rsidRPr="009054D7">
        <w:rPr>
          <w:rFonts w:ascii="Arial" w:eastAsia="Arial" w:hAnsi="Arial" w:cs="Arial"/>
          <w:sz w:val="24"/>
          <w:szCs w:val="24"/>
        </w:rPr>
        <w:tab/>
      </w:r>
      <w:r w:rsidRPr="009054D7">
        <w:rPr>
          <w:rFonts w:ascii="Arial" w:eastAsia="Arial" w:hAnsi="Arial" w:cs="Arial"/>
          <w:sz w:val="24"/>
          <w:szCs w:val="24"/>
        </w:rPr>
        <w:tab/>
        <w:t>e. polypropylen</w:t>
      </w:r>
      <w:r w:rsidRPr="009054D7">
        <w:rPr>
          <w:rFonts w:ascii="Arial" w:eastAsia="Arial" w:hAnsi="Arial" w:cs="Arial"/>
          <w:sz w:val="24"/>
          <w:szCs w:val="24"/>
        </w:rPr>
        <w:tab/>
      </w:r>
      <w:r w:rsidRPr="009054D7">
        <w:rPr>
          <w:rFonts w:ascii="Arial" w:eastAsia="Arial" w:hAnsi="Arial" w:cs="Arial"/>
          <w:sz w:val="24"/>
          <w:szCs w:val="24"/>
        </w:rPr>
        <w:tab/>
      </w:r>
      <w:r w:rsidRPr="009054D7">
        <w:rPr>
          <w:rFonts w:ascii="Arial" w:eastAsia="Arial" w:hAnsi="Arial" w:cs="Arial"/>
          <w:sz w:val="24"/>
          <w:szCs w:val="24"/>
        </w:rPr>
        <w:tab/>
        <w:t>5. bazény, potrubí</w:t>
      </w:r>
      <w:bookmarkStart w:id="0" w:name="_GoBack"/>
      <w:bookmarkEnd w:id="0"/>
    </w:p>
    <w:p w:rsidR="009E5943" w:rsidRDefault="004108E2">
      <w:pPr>
        <w:spacing w:line="276" w:lineRule="auto"/>
        <w:ind w:left="720" w:right="260" w:firstLine="720"/>
        <w:jc w:val="both"/>
        <w:rPr>
          <w:rFonts w:ascii="Arial" w:eastAsia="Arial" w:hAnsi="Arial" w:cs="Arial"/>
          <w:color w:val="FF0000"/>
          <w:sz w:val="26"/>
          <w:szCs w:val="26"/>
        </w:rPr>
      </w:pPr>
      <w:proofErr w:type="gramStart"/>
      <w:r>
        <w:rPr>
          <w:rFonts w:ascii="Arial" w:eastAsia="Arial" w:hAnsi="Arial" w:cs="Arial"/>
          <w:color w:val="FF0000"/>
          <w:sz w:val="26"/>
          <w:szCs w:val="26"/>
        </w:rPr>
        <w:t>A;e</w:t>
      </w:r>
      <w:proofErr w:type="gramEnd"/>
      <w:r>
        <w:rPr>
          <w:rFonts w:ascii="Arial" w:eastAsia="Arial" w:hAnsi="Arial" w:cs="Arial"/>
          <w:color w:val="FF0000"/>
          <w:sz w:val="26"/>
          <w:szCs w:val="26"/>
        </w:rPr>
        <w:t>;5</w:t>
      </w:r>
      <w:r>
        <w:rPr>
          <w:rFonts w:ascii="Arial" w:eastAsia="Arial" w:hAnsi="Arial" w:cs="Arial"/>
          <w:color w:val="FF0000"/>
          <w:sz w:val="26"/>
          <w:szCs w:val="26"/>
        </w:rPr>
        <w:tab/>
      </w:r>
      <w:r>
        <w:rPr>
          <w:rFonts w:ascii="Arial" w:eastAsia="Arial" w:hAnsi="Arial" w:cs="Arial"/>
          <w:color w:val="FF0000"/>
          <w:sz w:val="26"/>
          <w:szCs w:val="26"/>
        </w:rPr>
        <w:tab/>
        <w:t>B;d;3</w:t>
      </w:r>
      <w:r>
        <w:rPr>
          <w:rFonts w:ascii="Arial" w:eastAsia="Arial" w:hAnsi="Arial" w:cs="Arial"/>
          <w:color w:val="FF0000"/>
          <w:sz w:val="26"/>
          <w:szCs w:val="26"/>
        </w:rPr>
        <w:tab/>
      </w:r>
      <w:r>
        <w:rPr>
          <w:rFonts w:ascii="Arial" w:eastAsia="Arial" w:hAnsi="Arial" w:cs="Arial"/>
          <w:color w:val="FF0000"/>
          <w:sz w:val="26"/>
          <w:szCs w:val="26"/>
        </w:rPr>
        <w:tab/>
        <w:t>C;a;2</w:t>
      </w:r>
      <w:r>
        <w:rPr>
          <w:rFonts w:ascii="Arial" w:eastAsia="Arial" w:hAnsi="Arial" w:cs="Arial"/>
          <w:color w:val="FF0000"/>
          <w:sz w:val="26"/>
          <w:szCs w:val="26"/>
        </w:rPr>
        <w:tab/>
      </w:r>
      <w:r>
        <w:rPr>
          <w:rFonts w:ascii="Arial" w:eastAsia="Arial" w:hAnsi="Arial" w:cs="Arial"/>
          <w:color w:val="FF0000"/>
          <w:sz w:val="26"/>
          <w:szCs w:val="26"/>
        </w:rPr>
        <w:tab/>
        <w:t>D;b;4</w:t>
      </w:r>
      <w:r>
        <w:rPr>
          <w:rFonts w:ascii="Arial" w:eastAsia="Arial" w:hAnsi="Arial" w:cs="Arial"/>
          <w:color w:val="FF0000"/>
          <w:sz w:val="26"/>
          <w:szCs w:val="26"/>
        </w:rPr>
        <w:tab/>
      </w:r>
      <w:r>
        <w:rPr>
          <w:rFonts w:ascii="Arial" w:eastAsia="Arial" w:hAnsi="Arial" w:cs="Arial"/>
          <w:color w:val="FF0000"/>
          <w:sz w:val="26"/>
          <w:szCs w:val="26"/>
        </w:rPr>
        <w:tab/>
        <w:t>E;c;1</w:t>
      </w:r>
      <w:r>
        <w:rPr>
          <w:rFonts w:ascii="Arial" w:eastAsia="Arial" w:hAnsi="Arial" w:cs="Arial"/>
          <w:color w:val="FF0000"/>
          <w:sz w:val="26"/>
          <w:szCs w:val="26"/>
        </w:rPr>
        <w:tab/>
      </w:r>
    </w:p>
    <w:p w:rsidR="009E5943" w:rsidRDefault="004108E2">
      <w:pPr>
        <w:spacing w:line="480" w:lineRule="auto"/>
        <w:ind w:right="260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ab/>
      </w:r>
      <w:r>
        <w:rPr>
          <w:rFonts w:ascii="Arial" w:eastAsia="Arial" w:hAnsi="Arial" w:cs="Arial"/>
          <w:color w:val="FF0000"/>
        </w:rPr>
        <w:tab/>
      </w:r>
    </w:p>
    <w:p w:rsidR="009E5943" w:rsidRDefault="004108E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030A1"/>
          <w:sz w:val="28"/>
          <w:szCs w:val="28"/>
        </w:rPr>
        <w:sectPr w:rsidR="009E5943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F030A1"/>
          <w:sz w:val="28"/>
          <w:szCs w:val="28"/>
        </w:rPr>
        <w:lastRenderedPageBreak/>
        <w:t>Co jsem se touto aktivitou naučil(a):</w:t>
      </w:r>
    </w:p>
    <w:p w:rsidR="009E5943" w:rsidRDefault="004108E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b/>
          <w:color w:val="33BEF2"/>
          <w:sz w:val="24"/>
          <w:szCs w:val="24"/>
        </w:rPr>
        <w:sectPr w:rsidR="009E5943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b/>
          <w:color w:val="33BEF2"/>
          <w:sz w:val="24"/>
          <w:szCs w:val="24"/>
        </w:rPr>
        <w:t>…</w:t>
      </w:r>
    </w:p>
    <w:p w:rsidR="009E5943" w:rsidRDefault="009E59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:rsidR="009E5943" w:rsidRDefault="009E59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:rsidR="009E5943" w:rsidRDefault="009E59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:rsidR="009E5943" w:rsidRDefault="009E59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:rsidR="009E5943" w:rsidRDefault="004108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-166206</wp:posOffset>
                </wp:positionH>
                <wp:positionV relativeFrom="paragraph">
                  <wp:posOffset>4608195</wp:posOffset>
                </wp:positionV>
                <wp:extent cx="6894195" cy="1040130"/>
                <wp:effectExtent l="0" t="0" r="0" b="0"/>
                <wp:wrapSquare wrapText="bothSides" distT="45720" distB="45720" distL="114300" distR="114300"/>
                <wp:docPr id="35" name="Obdélní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8428" y="326946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E5943" w:rsidRDefault="004108E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[CC BY-NC 4.0]. Licenční podmínky navštivte na adrese [https:/</w:t>
                            </w:r>
                            <w:r>
                              <w:rPr>
                                <w:color w:val="000000"/>
                              </w:rPr>
                              <w:t>/creativecommons.org/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choose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].</w:t>
                            </w:r>
                          </w:p>
                          <w:p w:rsidR="009E5943" w:rsidRDefault="009E5943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5" o:spid="_x0000_s1026" style="position:absolute;margin-left:-13.1pt;margin-top:362.85pt;width:542.85pt;height:81.9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" filled="f" stroked="f">
                <v:textbox inset="2.53958mm,1.2694mm,2.53958mm,1.2694mm">
                  <w:txbxContent>
                    <w:p w:rsidR="009E5943" w:rsidRDefault="004108E2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Autor: </w:t>
                      </w:r>
                      <w:r>
                        <w:rPr>
                          <w:color w:val="000000"/>
                        </w:rPr>
                        <w:br/>
                        <w:t xml:space="preserve">Toto dílo je licencováno pod licencí </w:t>
                      </w:r>
                      <w:proofErr w:type="spellStart"/>
                      <w:r>
                        <w:rPr>
                          <w:color w:val="000000"/>
                        </w:rPr>
                        <w:t>Creative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Commons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[CC BY-NC 4.0]. Licenční podmínky navštivte na adrese [https:/</w:t>
                      </w:r>
                      <w:r>
                        <w:rPr>
                          <w:color w:val="000000"/>
                        </w:rPr>
                        <w:t>/creativecommons.org/</w:t>
                      </w:r>
                      <w:proofErr w:type="spellStart"/>
                      <w:r>
                        <w:rPr>
                          <w:color w:val="000000"/>
                        </w:rPr>
                        <w:t>choose</w:t>
                      </w:r>
                      <w:proofErr w:type="spellEnd"/>
                      <w:r>
                        <w:rPr>
                          <w:color w:val="000000"/>
                        </w:rPr>
                        <w:t>/?</w:t>
                      </w:r>
                      <w:proofErr w:type="spellStart"/>
                      <w:r>
                        <w:rPr>
                          <w:color w:val="000000"/>
                        </w:rPr>
                        <w:t>lang</w:t>
                      </w:r>
                      <w:proofErr w:type="spellEnd"/>
                      <w:r>
                        <w:rPr>
                          <w:color w:val="000000"/>
                        </w:rPr>
                        <w:t>=</w:t>
                      </w:r>
                      <w:proofErr w:type="spellStart"/>
                      <w:r>
                        <w:rPr>
                          <w:color w:val="000000"/>
                        </w:rPr>
                        <w:t>cs</w:t>
                      </w:r>
                      <w:proofErr w:type="spellEnd"/>
                      <w:r>
                        <w:rPr>
                          <w:color w:val="000000"/>
                        </w:rPr>
                        <w:t>].</w:t>
                      </w:r>
                    </w:p>
                    <w:p w:rsidR="009E5943" w:rsidRDefault="009E5943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9E5943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8E2" w:rsidRDefault="004108E2">
      <w:pPr>
        <w:spacing w:after="0" w:line="240" w:lineRule="auto"/>
      </w:pPr>
      <w:r>
        <w:separator/>
      </w:r>
    </w:p>
  </w:endnote>
  <w:endnote w:type="continuationSeparator" w:id="0">
    <w:p w:rsidR="004108E2" w:rsidRDefault="0041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943" w:rsidRDefault="009E5943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2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9E5943">
      <w:tc>
        <w:tcPr>
          <w:tcW w:w="3485" w:type="dxa"/>
        </w:tcPr>
        <w:p w:rsidR="009E5943" w:rsidRDefault="009E59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9E5943" w:rsidRDefault="009E59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9E5943" w:rsidRDefault="009E59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9E5943" w:rsidRDefault="004108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-103515</wp:posOffset>
          </wp:positionH>
          <wp:positionV relativeFrom="paragraph">
            <wp:posOffset>0</wp:posOffset>
          </wp:positionV>
          <wp:extent cx="1141095" cy="1277620"/>
          <wp:effectExtent l="0" t="0" r="0" b="0"/>
          <wp:wrapNone/>
          <wp:docPr id="3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8E2" w:rsidRDefault="004108E2">
      <w:pPr>
        <w:spacing w:after="0" w:line="240" w:lineRule="auto"/>
      </w:pPr>
      <w:r>
        <w:separator/>
      </w:r>
    </w:p>
  </w:footnote>
  <w:footnote w:type="continuationSeparator" w:id="0">
    <w:p w:rsidR="004108E2" w:rsidRDefault="0041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943" w:rsidRDefault="009E5943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1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10455"/>
    </w:tblGrid>
    <w:tr w:rsidR="009E5943">
      <w:trPr>
        <w:trHeight w:val="1278"/>
      </w:trPr>
      <w:tc>
        <w:tcPr>
          <w:tcW w:w="10455" w:type="dxa"/>
        </w:tcPr>
        <w:p w:rsidR="009E5943" w:rsidRDefault="004108E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6553200" cy="570016"/>
                <wp:effectExtent l="0" t="0" r="0" b="0"/>
                <wp:docPr id="39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 b="4354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9E5943" w:rsidRDefault="009E59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943" w:rsidRDefault="004108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553200" cy="1009650"/>
          <wp:effectExtent l="0" t="0" r="0" b="0"/>
          <wp:docPr id="4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77283"/>
    <w:multiLevelType w:val="multilevel"/>
    <w:tmpl w:val="A0042CA2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A71566"/>
    <w:multiLevelType w:val="multilevel"/>
    <w:tmpl w:val="30AECCF6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527E7856"/>
    <w:multiLevelType w:val="multilevel"/>
    <w:tmpl w:val="B6B8219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94F60"/>
    <w:multiLevelType w:val="multilevel"/>
    <w:tmpl w:val="B9F8D07A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8A971DA"/>
    <w:multiLevelType w:val="multilevel"/>
    <w:tmpl w:val="28FA5A9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7A5272C8"/>
    <w:multiLevelType w:val="multilevel"/>
    <w:tmpl w:val="7DC2DA7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943"/>
    <w:rsid w:val="004108E2"/>
    <w:rsid w:val="009054D7"/>
    <w:rsid w:val="009E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45DA"/>
  <w15:docId w15:val="{DD0EFC64-DD2B-454C-BACB-8E44EEE4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6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tabs>
        <w:tab w:val="num" w:pos="720"/>
      </w:tabs>
      <w:spacing w:line="240" w:lineRule="auto"/>
      <w:ind w:left="1068" w:right="401" w:hanging="720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commons.wikimedia.org/w/index.php?title=File:Ethylene_glycol_chemical_structure.png&amp;oldid=48203574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792-slozeni-pet-lahvi-a-jejich-recyklace?vsrc=predmet&amp;vsrcid=chemie%7Estredni-skol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mmons.wikimedia.org/w/index.php?title=File:Terephthalic-acid-2D-skeletal.png&amp;oldid=485148269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UGtOPIv9/zdGulg31Pj3BuFHE7A==">AMUW2mUUwA2rEPxJ32l/5F6bDS2TgiYjfa19QTinKR4CdpnR156oPdj41UVOj7m2Ef6PZkBXfgq+Xv5VPqweWZucl45J2Q1y/ERFLm/SFMRgMcX4h+PnLOY=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410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Čtvrtečková Lenka</cp:lastModifiedBy>
  <cp:revision>2</cp:revision>
  <dcterms:created xsi:type="dcterms:W3CDTF">2021-08-03T09:29:00Z</dcterms:created>
  <dcterms:modified xsi:type="dcterms:W3CDTF">2023-05-16T13:46:00Z</dcterms:modified>
</cp:coreProperties>
</file>