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99" w:rsidRDefault="00D10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D10199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Plamenové zkoušky – řešení</w:t>
      </w: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sz w:val="24"/>
          <w:szCs w:val="24"/>
        </w:rPr>
        <w:t xml:space="preserve">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plamenovými zkoušk</w:t>
      </w:r>
      <w:r w:rsidR="003A46C3">
        <w:rPr>
          <w:rFonts w:ascii="Arial" w:eastAsia="Arial" w:hAnsi="Arial" w:cs="Arial"/>
          <w:sz w:val="24"/>
          <w:szCs w:val="24"/>
        </w:rPr>
        <w:t>ami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D10199" w:rsidRDefault="003A24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Plamenová zkouška lithia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D10199" w:rsidRDefault="003A248F">
      <w:pPr>
        <w:sectPr w:rsidR="00D1019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10199" w:rsidRDefault="003A2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Co je potřeba k plamenovým zkouškám?</w:t>
      </w:r>
    </w:p>
    <w:p w:rsidR="00D10199" w:rsidRDefault="003A2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platinový drátek</w:t>
      </w:r>
    </w:p>
    <w:p w:rsidR="00D10199" w:rsidRDefault="003A2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měděný drátek</w:t>
      </w:r>
    </w:p>
    <w:p w:rsidR="00D10199" w:rsidRDefault="003A24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lithný drátek</w:t>
      </w: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D1019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D10199" w:rsidRDefault="003A2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kationty kovů využívají této vlastnosti (barvení plamene)?</w:t>
      </w: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  <w:sectPr w:rsidR="00D1019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Této vlastnosti se využívá v pyrotechnice, například u ohňostrojů.</w:t>
      </w:r>
    </w:p>
    <w:p w:rsidR="00D10199" w:rsidRDefault="003A2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p w:rsidR="00D10199" w:rsidRDefault="00D10199">
      <w:pPr>
        <w:ind w:left="720"/>
      </w:pPr>
    </w:p>
    <w:tbl>
      <w:tblPr>
        <w:tblStyle w:val="ad"/>
        <w:tblW w:w="8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330"/>
        <w:gridCol w:w="2925"/>
      </w:tblGrid>
      <w:tr w:rsidR="00D10199">
        <w:trPr>
          <w:trHeight w:val="573"/>
          <w:jc w:val="center"/>
        </w:trPr>
        <w:tc>
          <w:tcPr>
            <w:tcW w:w="1935" w:type="dxa"/>
            <w:shd w:val="clear" w:color="auto" w:fill="33BEF2"/>
          </w:tcPr>
          <w:p w:rsidR="00D10199" w:rsidRDefault="003A248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Kation</w:t>
            </w:r>
          </w:p>
        </w:tc>
        <w:tc>
          <w:tcPr>
            <w:tcW w:w="3330" w:type="dxa"/>
            <w:shd w:val="clear" w:color="auto" w:fill="33BEF2"/>
          </w:tcPr>
          <w:p w:rsidR="00D10199" w:rsidRDefault="003A248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Pojmenování kationtů</w:t>
            </w:r>
          </w:p>
        </w:tc>
        <w:tc>
          <w:tcPr>
            <w:tcW w:w="2925" w:type="dxa"/>
            <w:shd w:val="clear" w:color="auto" w:fill="33BEF2"/>
          </w:tcPr>
          <w:p w:rsidR="00D10199" w:rsidRDefault="003A248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Barva plamene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</w:t>
            </w:r>
            <w:proofErr w:type="spellEnd"/>
            <w:r>
              <w:rPr>
                <w:rFonts w:ascii="Arial" w:eastAsia="Arial" w:hAnsi="Arial" w:cs="Arial"/>
                <w:b/>
                <w:vertAlign w:val="superscript"/>
              </w:rPr>
              <w:t>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lithný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karmínově červená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vertAlign w:val="superscript"/>
              </w:rPr>
              <w:t>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sodný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žlutá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vertAlign w:val="superscript"/>
              </w:rPr>
              <w:t>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draselný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fialová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Rb</w:t>
            </w:r>
            <w:proofErr w:type="spellEnd"/>
            <w:r>
              <w:rPr>
                <w:rFonts w:ascii="Arial" w:eastAsia="Arial" w:hAnsi="Arial" w:cs="Arial"/>
                <w:b/>
                <w:vertAlign w:val="superscript"/>
              </w:rPr>
              <w:t>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rubidný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červeno-fialová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vertAlign w:val="superscript"/>
              </w:rPr>
              <w:t>2+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vápenatý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cihlově červená</w:t>
            </w:r>
          </w:p>
        </w:tc>
      </w:tr>
      <w:tr w:rsidR="00D10199">
        <w:trPr>
          <w:trHeight w:val="675"/>
          <w:jc w:val="center"/>
        </w:trPr>
        <w:tc>
          <w:tcPr>
            <w:tcW w:w="1935" w:type="dxa"/>
          </w:tcPr>
          <w:p w:rsidR="00D10199" w:rsidRDefault="003A248F">
            <w:pPr>
              <w:spacing w:before="240"/>
              <w:jc w:val="center"/>
              <w:rPr>
                <w:rFonts w:ascii="Arial" w:eastAsia="Arial" w:hAnsi="Arial" w:cs="Arial"/>
                <w:b/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Ba</w:t>
            </w:r>
            <w:r>
              <w:rPr>
                <w:rFonts w:ascii="Arial" w:eastAsia="Arial" w:hAnsi="Arial" w:cs="Arial"/>
                <w:b/>
                <w:vertAlign w:val="superscript"/>
              </w:rPr>
              <w:t>2+</w:t>
            </w:r>
          </w:p>
        </w:tc>
        <w:tc>
          <w:tcPr>
            <w:tcW w:w="3330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kation barnatý</w:t>
            </w:r>
          </w:p>
        </w:tc>
        <w:tc>
          <w:tcPr>
            <w:tcW w:w="2925" w:type="dxa"/>
          </w:tcPr>
          <w:p w:rsidR="00D10199" w:rsidRDefault="003A2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zelená</w:t>
            </w:r>
          </w:p>
        </w:tc>
      </w:tr>
    </w:tbl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br w:type="page"/>
      </w: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D1019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D10199" w:rsidRDefault="003A24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1019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199" w:rsidRDefault="00D101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199" w:rsidRDefault="003A24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6027420</wp:posOffset>
                </wp:positionV>
                <wp:extent cx="6932295" cy="1078230"/>
                <wp:effectExtent l="0" t="0" r="0" b="0"/>
                <wp:wrapSquare wrapText="bothSides" distT="45720" distB="45720" distL="114300" distR="114300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0199" w:rsidRDefault="003A248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10199" w:rsidRDefault="00D1019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-8pt;margin-top:474.6pt;width:545.85pt;height:84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" filled="f" stroked="f">
                <v:textbox inset="2.53958mm,1.2694mm,2.53958mm,1.2694mm">
                  <w:txbxContent>
                    <w:p w:rsidR="00D10199" w:rsidRDefault="003A248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10199" w:rsidRDefault="00D1019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1019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8F" w:rsidRDefault="003A248F">
      <w:pPr>
        <w:spacing w:after="0" w:line="240" w:lineRule="auto"/>
      </w:pPr>
      <w:r>
        <w:separator/>
      </w:r>
    </w:p>
  </w:endnote>
  <w:endnote w:type="continuationSeparator" w:id="0">
    <w:p w:rsidR="003A248F" w:rsidRDefault="003A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99" w:rsidRDefault="00D101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10199">
      <w:tc>
        <w:tcPr>
          <w:tcW w:w="3485" w:type="dxa"/>
        </w:tcPr>
        <w:p w:rsidR="00D10199" w:rsidRDefault="00D10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10199" w:rsidRDefault="00D10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10199" w:rsidRDefault="00D101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D10199" w:rsidRDefault="003A2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8F" w:rsidRDefault="003A248F">
      <w:pPr>
        <w:spacing w:after="0" w:line="240" w:lineRule="auto"/>
      </w:pPr>
      <w:r>
        <w:separator/>
      </w:r>
    </w:p>
  </w:footnote>
  <w:footnote w:type="continuationSeparator" w:id="0">
    <w:p w:rsidR="003A248F" w:rsidRDefault="003A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99" w:rsidRDefault="00D101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e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D10199">
      <w:trPr>
        <w:trHeight w:val="1278"/>
      </w:trPr>
      <w:tc>
        <w:tcPr>
          <w:tcW w:w="10455" w:type="dxa"/>
        </w:tcPr>
        <w:p w:rsidR="00D10199" w:rsidRDefault="003A24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10199" w:rsidRDefault="00D101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99" w:rsidRDefault="003A24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0028"/>
    <w:multiLevelType w:val="multilevel"/>
    <w:tmpl w:val="413E52D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2B0AB9"/>
    <w:multiLevelType w:val="multilevel"/>
    <w:tmpl w:val="2EBE850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75C7277"/>
    <w:multiLevelType w:val="multilevel"/>
    <w:tmpl w:val="049C4B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99"/>
    <w:rsid w:val="003A248F"/>
    <w:rsid w:val="003A46C3"/>
    <w:rsid w:val="00D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575"/>
  <w15:docId w15:val="{EB945D47-D87A-4ED0-B6F8-6F9C16E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391-plamenova-zkouska-lithia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ub//Y722R+J/ovZ9O4ZYZNFDhQ==">AMUW2mX12Pb0tARMZjJ/nICbGwj49ntI/L1sRUzqkSOfEICurSNIP2QTpXocphZFFTtWVPIoCeLCgeplGnzHNI/gwDzVjrWArdNkCmXVclL106Zx4gQtkZI=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2023-05-24T14:27:00Z</dcterms:modified>
</cp:coreProperties>
</file>