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BB" w:rsidRDefault="00F85F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5FBB" w:rsidRDefault="00F85F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Odsolování mořské vody – řešení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  <w:sectPr w:rsidR="00F85FBB">
          <w:headerReference w:type="default" r:id="rId9"/>
          <w:footerReference w:type="default" r:id="rId10"/>
          <w:head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zejména pro žáky střední školy. Jeho cílem je seznámit žáky se složením pitné a mořské vody, s principem odsolování mořské vody a také se základními vlastnostmi vody. </w:t>
      </w:r>
    </w:p>
    <w:p w:rsidR="00F85FBB" w:rsidRDefault="002F3E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F85F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Proces odsolování mořské vody</w:t>
        </w:r>
      </w:hyperlink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F85F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F85FBB" w:rsidRDefault="002F3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F85FBB" w:rsidRDefault="002F3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Vysvětlete rozdíl v obsahu jednotlivých iontů mezi slanou a sladkou vodou.</w:t>
      </w:r>
    </w:p>
    <w:p w:rsidR="00F85FBB" w:rsidRDefault="002F3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nazývá proces, kterým se upravuje mořská voda?</w:t>
      </w:r>
    </w:p>
    <w:p w:rsidR="00F85FBB" w:rsidRDefault="002F3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Proč odsolená voda není úplně pitná?</w:t>
      </w:r>
    </w:p>
    <w:p w:rsidR="00F85FBB" w:rsidRDefault="002F3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Přidáním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kterých látek se odsolená voda upravuje na pitnou?</w:t>
      </w: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85FBB" w:rsidRDefault="002F3E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Sladká voda obsahuje hlavně vápenaté a hořečnaté ionty, méně draselné a sodné, hodně hydrogenuhličitanové, méně chloridové a dusičnanové.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               Slaná voda obsahuje nejvíce sodné a chloridové ionty.</w:t>
      </w:r>
    </w:p>
    <w:p w:rsidR="00F85FBB" w:rsidRDefault="002F3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Proces úpravy slané vody se nazývá reverzní osmóza.</w:t>
      </w:r>
    </w:p>
    <w:p w:rsidR="00F85FBB" w:rsidRDefault="002F3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Odsolením ztrácí ionty důležité pro pitnou vodu.</w:t>
      </w:r>
    </w:p>
    <w:p w:rsidR="00F85FBB" w:rsidRDefault="002F3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Odsolenou vodu buď necháme protékat přes vápenec, nebo se sytí oxidem uhličitým.</w:t>
      </w:r>
    </w:p>
    <w:p w:rsidR="00792A71" w:rsidRDefault="002F3EE3" w:rsidP="0079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Uměle dávkujeme chlorid vápenatý a síran hořečnatý.</w:t>
      </w:r>
    </w:p>
    <w:p w:rsidR="00792A71" w:rsidRDefault="00792A71" w:rsidP="0079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792A71" w:rsidRDefault="00792A71" w:rsidP="0079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260"/>
        <w:jc w:val="both"/>
        <w:rPr>
          <w:rFonts w:ascii="Arial" w:eastAsia="Arial" w:hAnsi="Arial" w:cs="Arial"/>
          <w:color w:val="FF0000"/>
          <w:sz w:val="24"/>
          <w:szCs w:val="24"/>
        </w:rPr>
        <w:sectPr w:rsidR="00792A7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85FBB" w:rsidRDefault="002F3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Které sloučeniny způsobují přechodnou tvrdost vody.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rovnici odstranění přechodné tvrdosti vody.</w:t>
      </w: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85FBB" w:rsidRDefault="002F3EE3">
      <w:pPr>
        <w:spacing w:after="200" w:line="276" w:lineRule="auto"/>
        <w:ind w:left="720"/>
        <w:rPr>
          <w:rFonts w:ascii="Arial" w:eastAsia="Arial" w:hAnsi="Arial" w:cs="Arial"/>
          <w:color w:val="FF0000"/>
          <w:sz w:val="24"/>
          <w:szCs w:val="24"/>
          <w:vertAlign w:val="subscript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Ca(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HCO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>, Mg(HCO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</w:p>
    <w:p w:rsidR="00F85FBB" w:rsidRDefault="002F3EE3">
      <w:pPr>
        <w:spacing w:line="480" w:lineRule="auto"/>
        <w:ind w:right="260"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Ca(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HCO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 xml:space="preserve">2       </w:t>
      </w:r>
      <m:oMath>
        <m:f>
          <m:fPr>
            <m:ctrlPr>
              <w:rPr>
                <w:rFonts w:ascii="Arial" w:eastAsia="Arial" w:hAnsi="Arial" w:cs="Arial"/>
                <w:color w:val="FF0000"/>
                <w:sz w:val="38"/>
                <w:szCs w:val="38"/>
              </w:rPr>
            </m:ctrlPr>
          </m:fPr>
          <m:num>
            <m:r>
              <w:rPr>
                <w:rFonts w:ascii="Arial" w:eastAsia="Arial" w:hAnsi="Arial" w:cs="Arial"/>
                <w:color w:val="FF0000"/>
                <w:sz w:val="38"/>
                <w:szCs w:val="38"/>
              </w:rPr>
              <m:t>var</m:t>
            </m:r>
          </m:num>
          <m:den/>
        </m:f>
      </m:oMath>
      <w:sdt>
        <w:sdtPr>
          <w:tag w:val="goog_rdk_0"/>
          <w:id w:val="1606921790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  <w:sz w:val="46"/>
              <w:szCs w:val="46"/>
            </w:rPr>
            <w:t>→</w:t>
          </w:r>
        </w:sdtContent>
      </w:sdt>
      <w:r>
        <w:rPr>
          <w:rFonts w:ascii="Arial" w:eastAsia="Arial" w:hAnsi="Arial" w:cs="Arial"/>
          <w:color w:val="FF0000"/>
          <w:sz w:val="24"/>
          <w:szCs w:val="24"/>
        </w:rPr>
        <w:t xml:space="preserve">      CaCO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+ 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+ H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>O</w:t>
      </w:r>
    </w:p>
    <w:p w:rsidR="00F85FBB" w:rsidRDefault="00F85FBB" w:rsidP="00792A71">
      <w:pPr>
        <w:spacing w:line="480" w:lineRule="auto"/>
        <w:ind w:right="260"/>
        <w:jc w:val="both"/>
        <w:rPr>
          <w:rFonts w:ascii="Arial" w:eastAsia="Arial" w:hAnsi="Arial" w:cs="Arial"/>
          <w:b/>
          <w:color w:val="33BEF2"/>
        </w:rPr>
        <w:sectPr w:rsidR="00F85FB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33BEF2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Které sloučeniny způsobují trvalou tvrdost vody.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Napište rovnici odstranění trvalé tvrdosti vody.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CaSO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4</w:t>
      </w:r>
      <w:r>
        <w:rPr>
          <w:rFonts w:ascii="Arial" w:eastAsia="Arial" w:hAnsi="Arial" w:cs="Arial"/>
          <w:color w:val="FF0000"/>
          <w:sz w:val="24"/>
          <w:szCs w:val="24"/>
        </w:rPr>
        <w:t>, MgSO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4</w:t>
      </w:r>
    </w:p>
    <w:p w:rsidR="00F85FBB" w:rsidRDefault="002F3EE3">
      <w:pPr>
        <w:spacing w:after="200" w:line="276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  <w:t>CaSO</w:t>
      </w:r>
      <w:proofErr w:type="gramStart"/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 xml:space="preserve">4  </w:t>
      </w:r>
      <w:r>
        <w:rPr>
          <w:rFonts w:ascii="Arial" w:eastAsia="Arial" w:hAnsi="Arial" w:cs="Arial"/>
          <w:color w:val="FF0000"/>
          <w:sz w:val="24"/>
          <w:szCs w:val="24"/>
        </w:rPr>
        <w:t>+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Na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>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 </w:t>
      </w:r>
      <w:sdt>
        <w:sdtPr>
          <w:tag w:val="goog_rdk_1"/>
          <w:id w:val="-426419720"/>
        </w:sdtPr>
        <w:sdtEndPr/>
        <w:sdtContent>
          <w:r>
            <w:rPr>
              <w:rFonts w:ascii="Arial Unicode MS" w:eastAsia="Arial Unicode MS" w:hAnsi="Arial Unicode MS" w:cs="Arial Unicode MS"/>
              <w:color w:val="FF0000"/>
              <w:sz w:val="42"/>
              <w:szCs w:val="42"/>
            </w:rPr>
            <w:t xml:space="preserve"> → </w:t>
          </w:r>
        </w:sdtContent>
      </w:sdt>
      <w:r>
        <w:rPr>
          <w:rFonts w:ascii="Arial" w:eastAsia="Arial" w:hAnsi="Arial" w:cs="Arial"/>
          <w:color w:val="FF0000"/>
          <w:sz w:val="24"/>
          <w:szCs w:val="24"/>
        </w:rPr>
        <w:t xml:space="preserve">   Na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0000"/>
          <w:sz w:val="24"/>
          <w:szCs w:val="24"/>
        </w:rPr>
        <w:t>SO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4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+   CaCO</w:t>
      </w:r>
      <w:r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4. Vysvětlete pojem anomálie vody.</w:t>
      </w:r>
    </w:p>
    <w:p w:rsidR="00F85FBB" w:rsidRPr="00792A71" w:rsidRDefault="002F3EE3" w:rsidP="00792A71">
      <w:pPr>
        <w:spacing w:after="840" w:line="240" w:lineRule="auto"/>
        <w:ind w:right="260"/>
        <w:jc w:val="both"/>
        <w:rPr>
          <w:rFonts w:ascii="Arial" w:eastAsia="Arial" w:hAnsi="Arial" w:cs="Arial"/>
          <w:color w:val="FF0000"/>
          <w:sz w:val="24"/>
          <w:szCs w:val="24"/>
        </w:rPr>
        <w:sectPr w:rsidR="00F85FBB" w:rsidRPr="00792A7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 xml:space="preserve"> Největší hustotu nemá led, ale voda při 3,95 °C, voda v rybnících nepromrzá, u dna mohou přežív</w:t>
      </w:r>
      <w:r>
        <w:rPr>
          <w:rFonts w:ascii="Arial" w:eastAsia="Arial" w:hAnsi="Arial" w:cs="Arial"/>
          <w:color w:val="FF0000"/>
          <w:sz w:val="24"/>
          <w:szCs w:val="24"/>
        </w:rPr>
        <w:t>at živočichové.</w:t>
      </w:r>
      <w:bookmarkStart w:id="0" w:name="_GoBack"/>
      <w:bookmarkEnd w:id="0"/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85FB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  <w:sectPr w:rsidR="00F85FB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F85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85FBB" w:rsidRDefault="002F3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-211291</wp:posOffset>
                </wp:positionH>
                <wp:positionV relativeFrom="paragraph">
                  <wp:posOffset>1607820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5FBB" w:rsidRDefault="002F3E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85FBB" w:rsidRDefault="00F85F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-16.65pt;margin-top:126.6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gR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" filled="f" stroked="f">
                <v:textbox inset="2.53958mm,1.2694mm,2.53958mm,1.2694mm">
                  <w:txbxContent>
                    <w:p w:rsidR="00F85FBB" w:rsidRDefault="002F3EE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F85FBB" w:rsidRDefault="00F85F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85FB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E3" w:rsidRDefault="002F3EE3">
      <w:pPr>
        <w:spacing w:after="0" w:line="240" w:lineRule="auto"/>
      </w:pPr>
      <w:r>
        <w:separator/>
      </w:r>
    </w:p>
  </w:endnote>
  <w:endnote w:type="continuationSeparator" w:id="0">
    <w:p w:rsidR="002F3EE3" w:rsidRDefault="002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BB" w:rsidRDefault="00F85FB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85FBB">
      <w:tc>
        <w:tcPr>
          <w:tcW w:w="3485" w:type="dxa"/>
        </w:tcPr>
        <w:p w:rsidR="00F85FBB" w:rsidRDefault="00F85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85FBB" w:rsidRDefault="00F85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85FBB" w:rsidRDefault="00F85F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85FBB" w:rsidRDefault="002F3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E3" w:rsidRDefault="002F3EE3">
      <w:pPr>
        <w:spacing w:after="0" w:line="240" w:lineRule="auto"/>
      </w:pPr>
      <w:r>
        <w:separator/>
      </w:r>
    </w:p>
  </w:footnote>
  <w:footnote w:type="continuationSeparator" w:id="0">
    <w:p w:rsidR="002F3EE3" w:rsidRDefault="002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BB" w:rsidRDefault="00F85FB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85FBB">
      <w:trPr>
        <w:trHeight w:val="1278"/>
      </w:trPr>
      <w:tc>
        <w:tcPr>
          <w:tcW w:w="10455" w:type="dxa"/>
        </w:tcPr>
        <w:p w:rsidR="00F85FBB" w:rsidRDefault="002F3E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5FBB" w:rsidRDefault="00F85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BB" w:rsidRDefault="002F3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E96"/>
    <w:multiLevelType w:val="multilevel"/>
    <w:tmpl w:val="460209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033B35"/>
    <w:multiLevelType w:val="multilevel"/>
    <w:tmpl w:val="2F8459C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E84E2C"/>
    <w:multiLevelType w:val="multilevel"/>
    <w:tmpl w:val="860620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8666D8"/>
    <w:multiLevelType w:val="multilevel"/>
    <w:tmpl w:val="7E12F1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95954"/>
    <w:multiLevelType w:val="multilevel"/>
    <w:tmpl w:val="8AA2EA2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026481"/>
    <w:multiLevelType w:val="multilevel"/>
    <w:tmpl w:val="10B8B2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BB"/>
    <w:rsid w:val="002F3EE3"/>
    <w:rsid w:val="00792A71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F03E"/>
  <w15:docId w15:val="{D4F97F8F-2A3A-41B7-B882-3F308BE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65-proces-odsolovani-morske-vody?vsrc=predmet&amp;vsrcid=chemie%7Estredni-skol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ZAuO6QW5mOw6Q+cIA6KPug5bQ==">AMUW2mW6J2tERRt2qF7E/RHYgGigf8yz/lEf+danbWFFPDzSeVbVQyJF4/iD5Pptj5ArX+APvL5fJA3cpEVYuRyH7fzY14PkpP76wKXUFNJaEUk5LDPGHiGZ/vB4Qo/Xxh22NwqEQfR2ih3VXs1pDwHmtEwoihWWaZFk8GeHYrlsKxtk8FUUiE4lBHvUyEeawg/2BaOdCw9zhYt5Pch6pNuJVT3eQoN2Ww==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4C027D-7D97-482F-97AB-D9F18B7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2023-05-16T13:34:00Z</dcterms:modified>
</cp:coreProperties>
</file>