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CD" w:rsidRDefault="000836CD">
      <w:pPr>
        <w:keepNext/>
        <w:widowControl w:val="0"/>
        <w:spacing w:after="0" w:line="276" w:lineRule="auto"/>
      </w:pPr>
      <w:bookmarkStart w:id="0" w:name="_GoBack"/>
      <w:bookmarkEnd w:id="0"/>
    </w:p>
    <w:p w:rsidR="000836CD" w:rsidRDefault="000836CD">
      <w:pPr>
        <w:keepNext/>
        <w:rPr>
          <w:rFonts w:ascii="Arial" w:hAnsi="Arial" w:cs="Arial"/>
          <w:b/>
          <w:bCs/>
          <w:i/>
          <w:iCs/>
          <w:color w:val="000000"/>
          <w:sz w:val="44"/>
          <w:szCs w:val="44"/>
          <w:highlight w:val="white"/>
        </w:rPr>
      </w:pPr>
      <w: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Reakce sodíku s vodou</w:t>
      </w:r>
    </w:p>
    <w:p w:rsidR="000836CD" w:rsidRDefault="000836CD">
      <w:pPr>
        <w:pStyle w:val="LO-normal"/>
        <w:sectPr w:rsidR="000836CD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0836CD" w:rsidRDefault="000836CD">
      <w:pPr>
        <w:keepNext/>
        <w:spacing w:before="240" w:after="120"/>
        <w:ind w:right="131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Pracovní list je určen pro žáky 2. stupně základních škol a jeho cílem je seznámit se s reakcemi alkalických kovů s vodou.</w:t>
      </w:r>
    </w:p>
    <w:p w:rsidR="000836CD" w:rsidRDefault="000836CD">
      <w:pPr>
        <w:keepNext/>
        <w:numPr>
          <w:ilvl w:val="0"/>
          <w:numId w:val="2"/>
        </w:numPr>
        <w:ind w:left="357" w:hanging="357"/>
      </w:pPr>
      <w:hyperlink r:id="rId10">
        <w:r>
          <w:rPr>
            <w:rStyle w:val="Internetovodkaz"/>
            <w:rFonts w:ascii="Arial" w:hAnsi="Arial" w:cs="Arial"/>
            <w:b/>
            <w:bCs/>
            <w:color w:val="FF3399"/>
            <w:sz w:val="32"/>
            <w:szCs w:val="32"/>
            <w:highlight w:val="white"/>
          </w:rPr>
          <w:t>Reakce sodíku s vodou</w:t>
        </w:r>
      </w:hyperlink>
    </w:p>
    <w:p w:rsidR="000836CD" w:rsidRDefault="004B4BCA">
      <w:hyperlink r:id="rId11">
        <w:r w:rsidR="000836CD">
          <w:t>_____________</w:t>
        </w:r>
      </w:hyperlink>
      <w:r w:rsidR="000836CD">
        <w:rPr>
          <w:color w:val="F030A1"/>
        </w:rPr>
        <w:t>______________</w:t>
      </w:r>
      <w:r w:rsidR="000836CD">
        <w:rPr>
          <w:color w:val="33BEF2"/>
        </w:rPr>
        <w:t>______________</w:t>
      </w:r>
      <w:r w:rsidR="000836CD">
        <w:rPr>
          <w:color w:val="404040"/>
        </w:rPr>
        <w:t>______________</w:t>
      </w:r>
    </w:p>
    <w:p w:rsidR="000836CD" w:rsidRDefault="000836CD">
      <w:pPr>
        <w:pStyle w:val="LO-normal"/>
        <w:sectPr w:rsidR="000836C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836CD" w:rsidRDefault="000836CD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Doplňte pravou stranu rovnice, rovnici vyčíslete a pojmenujte reaktanty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produkty.</w:t>
      </w:r>
    </w:p>
    <w:p w:rsidR="000836CD" w:rsidRDefault="000836CD">
      <w:pPr>
        <w:pStyle w:val="LO-normal"/>
        <w:sectPr w:rsidR="000836C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836CD" w:rsidRDefault="000836CD">
      <w:pPr>
        <w:tabs>
          <w:tab w:val="left" w:pos="720"/>
          <w:tab w:val="left" w:pos="1365"/>
        </w:tabs>
      </w:pPr>
      <w:r>
        <w:tab/>
      </w:r>
      <w:r>
        <w:tab/>
      </w:r>
    </w:p>
    <w:p w:rsidR="000836CD" w:rsidRDefault="004B4BCA">
      <w:pPr>
        <w:tabs>
          <w:tab w:val="left" w:pos="720"/>
          <w:tab w:val="left" w:pos="1365"/>
        </w:tabs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pict>
          <v:shape id="shapetype_32" o:spid="_x0000_s1027" style="position:absolute;margin-left:0;margin-top:0;width:50pt;height:50pt;z-index:1;visibility:hidden" coordsize="21600,21600" o:spt="100" adj="0,,0" path="m,l21600,21600nfe">
            <v:stroke joinstyle="miter"/>
            <v:formulas/>
            <v:path gradientshapeok="t" o:connecttype="rect" textboxrect="0,0,21600,21600"/>
            <o:lock v:ext="edit" selection="t"/>
          </v:shape>
        </w:pict>
      </w:r>
      <w:r>
        <w:rPr>
          <w:noProof/>
          <w:lang w:eastAsia="cs-CZ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Obrázek1" o:spid="_x0000_s1028" type="#_x0000_t99" style="position:absolute;margin-left:177.75pt;margin-top:7.5pt;width:20.2pt;height:1.95pt;z-index:2;visibility:visible" filled="f" strokeweight=".26mm">
            <v:fill o:detectmouseclick="t"/>
            <v:stroke endarrow="block"/>
          </v:shape>
        </w:pict>
      </w:r>
      <w:r w:rsidR="000836CD">
        <w:rPr>
          <w:rFonts w:ascii="Arial" w:hAnsi="Arial" w:cs="Arial"/>
          <w:b/>
          <w:bCs/>
          <w:sz w:val="24"/>
          <w:szCs w:val="24"/>
        </w:rPr>
        <w:tab/>
        <w:t xml:space="preserve">Na </w:t>
      </w:r>
      <w:r w:rsidR="000836CD">
        <w:rPr>
          <w:rFonts w:ascii="Arial" w:hAnsi="Arial" w:cs="Arial"/>
          <w:b/>
          <w:bCs/>
          <w:sz w:val="24"/>
          <w:szCs w:val="24"/>
        </w:rPr>
        <w:tab/>
        <w:t xml:space="preserve">+ </w:t>
      </w:r>
      <w:r w:rsidR="000836CD">
        <w:rPr>
          <w:rFonts w:ascii="Arial" w:hAnsi="Arial" w:cs="Arial"/>
          <w:b/>
          <w:bCs/>
          <w:sz w:val="24"/>
          <w:szCs w:val="24"/>
        </w:rPr>
        <w:tab/>
        <w:t>H</w:t>
      </w:r>
      <w:r w:rsidR="000836CD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0836CD">
        <w:rPr>
          <w:rFonts w:ascii="Arial" w:hAnsi="Arial" w:cs="Arial"/>
          <w:b/>
          <w:bCs/>
          <w:sz w:val="24"/>
          <w:szCs w:val="24"/>
        </w:rPr>
        <w:t>O</w:t>
      </w:r>
    </w:p>
    <w:p w:rsidR="000836CD" w:rsidRDefault="000836CD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0836CD" w:rsidRDefault="000836CD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0836CD" w:rsidRDefault="000836CD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0836CD" w:rsidRDefault="000836CD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0836CD" w:rsidRDefault="000836CD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Jakou barvu by měl roztok, kdyby se jako indikátor použil fenolftalein?</w:t>
      </w:r>
    </w:p>
    <w:p w:rsidR="000836CD" w:rsidRDefault="000836CD">
      <w:pPr>
        <w:keepNext/>
        <w:spacing w:line="480" w:lineRule="auto"/>
        <w:ind w:left="284" w:right="260"/>
        <w:jc w:val="both"/>
        <w:rPr>
          <w:rFonts w:ascii="Arial" w:hAnsi="Arial" w:cs="Arial"/>
          <w:color w:val="33BEF2"/>
          <w:highlight w:val="white"/>
        </w:rPr>
      </w:pPr>
      <w:r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6CD" w:rsidRDefault="000836CD">
      <w:pPr>
        <w:keepNext/>
        <w:spacing w:line="480" w:lineRule="auto"/>
        <w:ind w:left="284" w:right="260"/>
        <w:jc w:val="both"/>
        <w:rPr>
          <w:rFonts w:ascii="Arial" w:hAnsi="Arial" w:cs="Arial"/>
          <w:color w:val="33BEF2"/>
          <w:shd w:val="clear" w:color="auto" w:fill="FFFFFF"/>
        </w:rPr>
      </w:pPr>
    </w:p>
    <w:p w:rsidR="000836CD" w:rsidRDefault="000836CD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Na základě tohoto experimentu vysvětlete, proč se sodík uchovává v petroleji, a proč při manipulaci se sodíkem </w:t>
      </w:r>
      <w:r>
        <w:rPr>
          <w:rFonts w:ascii="Arial" w:hAnsi="Arial" w:cs="Arial"/>
          <w:b/>
          <w:bCs/>
          <w:sz w:val="24"/>
          <w:szCs w:val="24"/>
        </w:rPr>
        <w:t>musíme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mít vždy nasazené rukavice.</w:t>
      </w:r>
    </w:p>
    <w:p w:rsidR="000836CD" w:rsidRDefault="000836CD">
      <w:pPr>
        <w:pStyle w:val="LO-normal"/>
        <w:sectPr w:rsidR="000836C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836CD" w:rsidRDefault="000836CD">
      <w:pPr>
        <w:keepNext/>
        <w:spacing w:line="480" w:lineRule="auto"/>
        <w:ind w:left="284" w:right="260"/>
        <w:jc w:val="both"/>
        <w:rPr>
          <w:rFonts w:ascii="Arial" w:hAnsi="Arial" w:cs="Arial"/>
          <w:color w:val="33BEF2"/>
          <w:highlight w:val="white"/>
        </w:rPr>
      </w:pPr>
      <w:r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6CD" w:rsidRDefault="000836CD">
      <w:pPr>
        <w:keepNext/>
        <w:spacing w:line="480" w:lineRule="auto"/>
        <w:ind w:left="284" w:right="260"/>
        <w:jc w:val="both"/>
        <w:rPr>
          <w:rFonts w:ascii="Arial" w:hAnsi="Arial" w:cs="Arial"/>
          <w:color w:val="33BEF2"/>
          <w:shd w:val="clear" w:color="auto" w:fill="FFFFFF"/>
        </w:rPr>
      </w:pPr>
    </w:p>
    <w:p w:rsidR="000836CD" w:rsidRDefault="000836CD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br w:type="page"/>
      </w: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lastRenderedPageBreak/>
        <w:t>Co jsem se touto aktivitou naučil(a):</w:t>
      </w:r>
    </w:p>
    <w:p w:rsidR="000836CD" w:rsidRDefault="000836CD">
      <w:pPr>
        <w:pStyle w:val="LO-normal"/>
        <w:sectPr w:rsidR="000836CD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836CD" w:rsidRDefault="004B4BCA">
      <w:pPr>
        <w:keepNext/>
        <w:spacing w:line="480" w:lineRule="auto"/>
        <w:ind w:left="284" w:right="-11"/>
        <w:jc w:val="both"/>
        <w:rPr>
          <w:rFonts w:ascii="Arial" w:hAnsi="Arial" w:cs="Arial"/>
          <w:color w:val="33BEF2"/>
          <w:highlight w:val="white"/>
        </w:rPr>
      </w:pPr>
      <w:r>
        <w:rPr>
          <w:noProof/>
          <w:lang w:eastAsia="cs-CZ"/>
        </w:rPr>
        <w:pict>
          <v:rect id="Obrázek2" o:spid="_x0000_s1029" style="position:absolute;left:0;text-align:left;margin-left:-12.75pt;margin-top:467.85pt;width:542.05pt;height:81.1pt;z-index:3" filled="f" stroked="f" strokecolor="#3465a4">
            <v:fill o:detectmouseclick="t"/>
            <v:stroke joinstyle="round"/>
            <v:textbox>
              <w:txbxContent>
                <w:p w:rsidR="000836CD" w:rsidRDefault="000836CD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 xml:space="preserve">Toto dílo je licencováno pod licencí </w:t>
                  </w:r>
                  <w:proofErr w:type="spellStart"/>
                  <w:r>
                    <w:rPr>
                      <w:color w:val="000000"/>
                    </w:rPr>
                    <w:t>Creative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Commons</w:t>
                  </w:r>
                  <w:proofErr w:type="spellEnd"/>
                  <w:r>
                    <w:rPr>
                      <w:color w:val="000000"/>
                    </w:rPr>
                    <w:t xml:space="preserve"> [CC BY-NC 4.0]. Licenční podmínky navštivte na adrese [https://creativecommons.org/</w:t>
                  </w:r>
                  <w:proofErr w:type="spellStart"/>
                  <w:r>
                    <w:rPr>
                      <w:color w:val="000000"/>
                    </w:rPr>
                    <w:t>choose</w:t>
                  </w:r>
                  <w:proofErr w:type="spellEnd"/>
                  <w:r>
                    <w:rPr>
                      <w:color w:val="000000"/>
                    </w:rPr>
                    <w:t>/?</w:t>
                  </w:r>
                  <w:proofErr w:type="spellStart"/>
                  <w:r>
                    <w:rPr>
                      <w:color w:val="000000"/>
                    </w:rPr>
                    <w:t>lang</w:t>
                  </w:r>
                  <w:proofErr w:type="spellEnd"/>
                  <w:r>
                    <w:rPr>
                      <w:color w:val="000000"/>
                    </w:rPr>
                    <w:t>=cs].</w:t>
                  </w:r>
                </w:p>
                <w:p w:rsidR="000836CD" w:rsidRDefault="000836CD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  <w:r w:rsidR="000836CD"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6CD" w:rsidRDefault="000836CD">
      <w:pPr>
        <w:pStyle w:val="LO-normal"/>
        <w:sectPr w:rsidR="000836CD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0836CD" w:rsidRDefault="000836CD"/>
    <w:sectPr w:rsidR="000836CD" w:rsidSect="00B100DF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CA" w:rsidRDefault="004B4BCA" w:rsidP="00AB7652">
      <w:pPr>
        <w:spacing w:after="0" w:line="240" w:lineRule="auto"/>
      </w:pPr>
      <w:r>
        <w:separator/>
      </w:r>
    </w:p>
  </w:endnote>
  <w:endnote w:type="continuationSeparator" w:id="0">
    <w:p w:rsidR="004B4BCA" w:rsidRDefault="004B4BCA" w:rsidP="00AB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6CD" w:rsidRDefault="000836CD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0836CD">
      <w:tc>
        <w:tcPr>
          <w:tcW w:w="3485" w:type="dxa"/>
        </w:tcPr>
        <w:p w:rsidR="000836CD" w:rsidRDefault="000836CD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0836CD" w:rsidRDefault="000836CD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0836CD" w:rsidRDefault="000836CD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0836CD" w:rsidRDefault="004B4BCA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8.15pt;margin-top:.05pt;width:89.85pt;height:100.6pt;z-index:-1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CA" w:rsidRDefault="004B4BCA" w:rsidP="00AB7652">
      <w:pPr>
        <w:spacing w:after="0" w:line="240" w:lineRule="auto"/>
      </w:pPr>
      <w:r>
        <w:separator/>
      </w:r>
    </w:p>
  </w:footnote>
  <w:footnote w:type="continuationSeparator" w:id="0">
    <w:p w:rsidR="004B4BCA" w:rsidRDefault="004B4BCA" w:rsidP="00AB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6CD" w:rsidRDefault="000836CD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10455"/>
    </w:tblGrid>
    <w:tr w:rsidR="000836CD">
      <w:trPr>
        <w:trHeight w:val="1278"/>
      </w:trPr>
      <w:tc>
        <w:tcPr>
          <w:tcW w:w="10455" w:type="dxa"/>
        </w:tcPr>
        <w:p w:rsidR="000836CD" w:rsidRDefault="00B100DF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i1025" type="#_x0000_t75" style="width:508.5pt;height:41.5pt;visibility:visible">
                <v:imagedata r:id="rId1" o:title="" cropbottom="28512f"/>
              </v:shape>
            </w:pict>
          </w:r>
        </w:p>
      </w:tc>
    </w:tr>
  </w:tbl>
  <w:p w:rsidR="000836CD" w:rsidRDefault="000836CD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6CD" w:rsidRDefault="004B4BCA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6" type="#_x0000_t75" style="width:508.5pt;height:7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907"/>
    <w:multiLevelType w:val="multilevel"/>
    <w:tmpl w:val="FFFFFFFF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hAnsi="Noto Sans Symbols" w:cs="Noto Sans Symbols" w:hint="default"/>
        <w:b/>
        <w:bCs/>
        <w:sz w:val="32"/>
        <w:szCs w:val="32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CE214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770AD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652"/>
    <w:rsid w:val="000836CD"/>
    <w:rsid w:val="0022381E"/>
    <w:rsid w:val="002B49B8"/>
    <w:rsid w:val="003D20CB"/>
    <w:rsid w:val="004B4BCA"/>
    <w:rsid w:val="00573B21"/>
    <w:rsid w:val="006E0426"/>
    <w:rsid w:val="00891224"/>
    <w:rsid w:val="009104D6"/>
    <w:rsid w:val="00AB7652"/>
    <w:rsid w:val="00B100DF"/>
    <w:rsid w:val="00D16122"/>
    <w:rsid w:val="00F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6446266-D979-4F5B-A0CE-C8D0F938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7652"/>
    <w:pPr>
      <w:spacing w:after="160" w:line="259" w:lineRule="auto"/>
    </w:pPr>
    <w:rPr>
      <w:sz w:val="22"/>
      <w:szCs w:val="22"/>
      <w:lang w:eastAsia="zh-CN"/>
    </w:rPr>
  </w:style>
  <w:style w:type="paragraph" w:styleId="Nadpis1">
    <w:name w:val="heading 1"/>
    <w:basedOn w:val="LO-normal"/>
    <w:next w:val="Normln"/>
    <w:link w:val="Nadpis1Char"/>
    <w:uiPriority w:val="99"/>
    <w:qFormat/>
    <w:rsid w:val="00AB765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LO-normal"/>
    <w:next w:val="Normln"/>
    <w:link w:val="Nadpis2Char"/>
    <w:uiPriority w:val="99"/>
    <w:qFormat/>
    <w:rsid w:val="00AB765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LO-normal"/>
    <w:next w:val="Normln"/>
    <w:link w:val="Nadpis3Char"/>
    <w:uiPriority w:val="99"/>
    <w:qFormat/>
    <w:rsid w:val="00AB765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LO-normal"/>
    <w:next w:val="Normln"/>
    <w:link w:val="Nadpis4Char"/>
    <w:uiPriority w:val="99"/>
    <w:qFormat/>
    <w:rsid w:val="00AB765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LO-normal"/>
    <w:next w:val="Normln"/>
    <w:link w:val="Nadpis5Char"/>
    <w:uiPriority w:val="99"/>
    <w:qFormat/>
    <w:rsid w:val="00AB7652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LO-normal"/>
    <w:next w:val="Normln"/>
    <w:link w:val="Nadpis6Char"/>
    <w:uiPriority w:val="99"/>
    <w:qFormat/>
    <w:rsid w:val="00AB765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  <w:lang w:eastAsia="zh-CN"/>
    </w:rPr>
  </w:style>
  <w:style w:type="character" w:customStyle="1" w:styleId="NzevpracovnholistuChar">
    <w:name w:val="Název pracovního listu Char"/>
    <w:link w:val="Nzevpracovnholistu"/>
    <w:uiPriority w:val="99"/>
    <w:locked/>
    <w:rsid w:val="00573B21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573B21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uiPriority w:val="99"/>
    <w:rsid w:val="00573B21"/>
    <w:rPr>
      <w:rFonts w:ascii="Arial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sid w:val="00573B21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00573B21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00573B21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573B21"/>
    <w:rPr>
      <w:rFonts w:ascii="Arial" w:hAnsi="Arial" w:cs="Arial"/>
    </w:rPr>
  </w:style>
  <w:style w:type="character" w:customStyle="1" w:styleId="Zhlav-tabulkaChar">
    <w:name w:val="Záhlaví - tabulka Char"/>
    <w:uiPriority w:val="99"/>
    <w:rsid w:val="00573B21"/>
    <w:rPr>
      <w:rFonts w:ascii="Arial" w:hAnsi="Arial" w:cs="Arial"/>
      <w:b/>
      <w:bCs/>
      <w:lang w:val="cs-CZ"/>
    </w:rPr>
  </w:style>
  <w:style w:type="character" w:customStyle="1" w:styleId="HeaderChar">
    <w:name w:val="Header Char"/>
    <w:uiPriority w:val="99"/>
    <w:locked/>
    <w:rsid w:val="00AB7652"/>
  </w:style>
  <w:style w:type="character" w:customStyle="1" w:styleId="FooterChar">
    <w:name w:val="Footer Char"/>
    <w:uiPriority w:val="99"/>
    <w:locked/>
    <w:rsid w:val="00AB7652"/>
  </w:style>
  <w:style w:type="character" w:customStyle="1" w:styleId="Internetovodkaz">
    <w:name w:val="Internetový odkaz"/>
    <w:uiPriority w:val="99"/>
    <w:rsid w:val="00573B21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573B21"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sid w:val="00573B21"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sid w:val="00573B21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573B21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sid w:val="00573B21"/>
    <w:rPr>
      <w:rFonts w:ascii="Arial" w:hAnsi="Arial" w:cs="Arial"/>
      <w:b/>
      <w:bCs/>
      <w:color w:val="F030A1"/>
      <w:sz w:val="28"/>
      <w:szCs w:val="28"/>
      <w:lang w:val="cs-CZ" w:eastAsia="zh-CN"/>
    </w:rPr>
  </w:style>
  <w:style w:type="character" w:customStyle="1" w:styleId="ListLabel1">
    <w:name w:val="ListLabel 1"/>
    <w:uiPriority w:val="99"/>
    <w:rsid w:val="00AB7652"/>
    <w:rPr>
      <w:rFonts w:eastAsia="Times New Roman"/>
      <w:b/>
      <w:bCs/>
      <w:sz w:val="24"/>
      <w:szCs w:val="24"/>
    </w:rPr>
  </w:style>
  <w:style w:type="character" w:customStyle="1" w:styleId="ListLabel2">
    <w:name w:val="ListLabel 2"/>
    <w:uiPriority w:val="99"/>
    <w:rsid w:val="00AB7652"/>
    <w:rPr>
      <w:rFonts w:ascii="Arial" w:hAnsi="Arial" w:cs="Arial"/>
      <w:b/>
      <w:bCs/>
      <w:sz w:val="32"/>
      <w:szCs w:val="32"/>
    </w:rPr>
  </w:style>
  <w:style w:type="character" w:customStyle="1" w:styleId="ListLabel3">
    <w:name w:val="ListLabel 3"/>
    <w:uiPriority w:val="99"/>
    <w:rsid w:val="00AB7652"/>
    <w:rPr>
      <w:rFonts w:eastAsia="Times New Roman"/>
    </w:rPr>
  </w:style>
  <w:style w:type="character" w:customStyle="1" w:styleId="ListLabel4">
    <w:name w:val="ListLabel 4"/>
    <w:uiPriority w:val="99"/>
    <w:rsid w:val="00AB7652"/>
    <w:rPr>
      <w:rFonts w:eastAsia="Times New Roman"/>
    </w:rPr>
  </w:style>
  <w:style w:type="character" w:customStyle="1" w:styleId="ListLabel5">
    <w:name w:val="ListLabel 5"/>
    <w:uiPriority w:val="99"/>
    <w:rsid w:val="00AB7652"/>
    <w:rPr>
      <w:rFonts w:eastAsia="Times New Roman"/>
    </w:rPr>
  </w:style>
  <w:style w:type="character" w:customStyle="1" w:styleId="ListLabel6">
    <w:name w:val="ListLabel 6"/>
    <w:uiPriority w:val="99"/>
    <w:rsid w:val="00AB7652"/>
    <w:rPr>
      <w:rFonts w:eastAsia="Times New Roman"/>
    </w:rPr>
  </w:style>
  <w:style w:type="character" w:customStyle="1" w:styleId="ListLabel7">
    <w:name w:val="ListLabel 7"/>
    <w:uiPriority w:val="99"/>
    <w:rsid w:val="00AB7652"/>
    <w:rPr>
      <w:rFonts w:eastAsia="Times New Roman"/>
    </w:rPr>
  </w:style>
  <w:style w:type="character" w:customStyle="1" w:styleId="ListLabel8">
    <w:name w:val="ListLabel 8"/>
    <w:uiPriority w:val="99"/>
    <w:rsid w:val="00AB7652"/>
    <w:rPr>
      <w:rFonts w:eastAsia="Times New Roman"/>
    </w:rPr>
  </w:style>
  <w:style w:type="character" w:customStyle="1" w:styleId="ListLabel9">
    <w:name w:val="ListLabel 9"/>
    <w:uiPriority w:val="99"/>
    <w:rsid w:val="00AB7652"/>
    <w:rPr>
      <w:rFonts w:eastAsia="Times New Roman"/>
    </w:rPr>
  </w:style>
  <w:style w:type="character" w:customStyle="1" w:styleId="ListLabel10">
    <w:name w:val="ListLabel 10"/>
    <w:uiPriority w:val="99"/>
    <w:rsid w:val="00AB7652"/>
    <w:rPr>
      <w:rFonts w:eastAsia="Times New Roman"/>
    </w:rPr>
  </w:style>
  <w:style w:type="paragraph" w:customStyle="1" w:styleId="Nadpis">
    <w:name w:val="Nadpis"/>
    <w:basedOn w:val="Normln"/>
    <w:next w:val="Zkladntext"/>
    <w:uiPriority w:val="99"/>
    <w:rsid w:val="00AB765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B7652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semiHidden/>
    <w:locked/>
    <w:rPr>
      <w:lang w:eastAsia="zh-CN"/>
    </w:rPr>
  </w:style>
  <w:style w:type="paragraph" w:styleId="Seznam">
    <w:name w:val="List"/>
    <w:basedOn w:val="Zkladntext"/>
    <w:uiPriority w:val="99"/>
    <w:rsid w:val="00AB7652"/>
  </w:style>
  <w:style w:type="paragraph" w:styleId="Titulek">
    <w:name w:val="caption"/>
    <w:basedOn w:val="Normln"/>
    <w:uiPriority w:val="99"/>
    <w:qFormat/>
    <w:rsid w:val="00AB76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B7652"/>
    <w:pPr>
      <w:suppressLineNumbers/>
    </w:pPr>
  </w:style>
  <w:style w:type="paragraph" w:customStyle="1" w:styleId="LO-normal">
    <w:name w:val="LO-normal"/>
    <w:uiPriority w:val="99"/>
    <w:rsid w:val="00AB7652"/>
    <w:rPr>
      <w:sz w:val="22"/>
      <w:szCs w:val="22"/>
      <w:lang w:eastAsia="zh-CN"/>
    </w:rPr>
  </w:style>
  <w:style w:type="paragraph" w:styleId="Nzev">
    <w:name w:val="Title"/>
    <w:basedOn w:val="LO-normal"/>
    <w:next w:val="Normln"/>
    <w:link w:val="NzevChar"/>
    <w:uiPriority w:val="99"/>
    <w:qFormat/>
    <w:rsid w:val="00AB765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ln"/>
    <w:link w:val="NadpisseznamuChar"/>
    <w:uiPriority w:val="99"/>
    <w:rsid w:val="00573B21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00573B21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573B21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573B21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rsid w:val="00573B21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rsid w:val="00573B21"/>
    <w:pPr>
      <w:spacing w:line="240" w:lineRule="auto"/>
      <w:ind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00573B21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rsid w:val="00573B21"/>
    <w:pPr>
      <w:spacing w:before="240" w:after="240"/>
      <w:jc w:val="center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rsid w:val="00AB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zh-CN"/>
    </w:rPr>
  </w:style>
  <w:style w:type="paragraph" w:styleId="Zpat">
    <w:name w:val="footer"/>
    <w:basedOn w:val="Normln"/>
    <w:link w:val="ZpatChar"/>
    <w:uiPriority w:val="99"/>
    <w:rsid w:val="00AB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zh-CN"/>
    </w:rPr>
  </w:style>
  <w:style w:type="paragraph" w:customStyle="1" w:styleId="Zdraznnvtextu">
    <w:name w:val="Zdůraznění v textu"/>
    <w:basedOn w:val="kol-zadn"/>
    <w:uiPriority w:val="99"/>
    <w:rsid w:val="00573B21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573B21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rsid w:val="00573B21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573B21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Odstavecseseznamem">
    <w:name w:val="List Paragraph"/>
    <w:basedOn w:val="Normln"/>
    <w:uiPriority w:val="99"/>
    <w:qFormat/>
    <w:rsid w:val="00573B21"/>
    <w:pPr>
      <w:ind w:left="720"/>
    </w:pPr>
  </w:style>
  <w:style w:type="paragraph" w:styleId="Podnadpis">
    <w:name w:val="Subtitle"/>
    <w:basedOn w:val="LO-normal"/>
    <w:next w:val="Normln"/>
    <w:link w:val="PodnadpisChar"/>
    <w:uiPriority w:val="99"/>
    <w:qFormat/>
    <w:rsid w:val="00AB765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Pr>
      <w:rFonts w:ascii="Cambria" w:hAnsi="Cambria" w:cs="Cambria"/>
      <w:sz w:val="24"/>
      <w:szCs w:val="24"/>
      <w:lang w:eastAsia="zh-CN"/>
    </w:rPr>
  </w:style>
  <w:style w:type="paragraph" w:customStyle="1" w:styleId="Obsahrmce">
    <w:name w:val="Obsah rámce"/>
    <w:basedOn w:val="Normln"/>
    <w:uiPriority w:val="99"/>
    <w:rsid w:val="00AB7652"/>
  </w:style>
  <w:style w:type="table" w:styleId="Mkatabulky">
    <w:name w:val="Table Grid"/>
    <w:basedOn w:val="Normlntabulka"/>
    <w:uiPriority w:val="99"/>
    <w:rsid w:val="00573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82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3390-reakce-sodiku-s-vodou?vsrc=vyhledavani&amp;vsrcid=reakce+sod&#237;ku+s+vodo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ceskatelevize.cz/video/3390-reakce-sodiku-s-vodou?vsrc=vyhledavani&amp;vsrcid=reakce+sod&#237;ku+s+vodo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Reakce sodíku s vodou</dc:title>
  <dc:subject/>
  <dc:creator>Jan Johanovský</dc:creator>
  <cp:keywords/>
  <dc:description/>
  <cp:lastModifiedBy>Rybářová Ludmila</cp:lastModifiedBy>
  <cp:revision>4</cp:revision>
  <dcterms:created xsi:type="dcterms:W3CDTF">2021-12-16T19:39:00Z</dcterms:created>
  <dcterms:modified xsi:type="dcterms:W3CDTF">2022-01-03T14:26:00Z</dcterms:modified>
</cp:coreProperties>
</file>