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D2" w:rsidRDefault="001E6AD2">
      <w:pPr>
        <w:keepNext/>
        <w:widowControl w:val="0"/>
        <w:spacing w:after="0" w:line="276" w:lineRule="auto"/>
      </w:pPr>
    </w:p>
    <w:p w:rsidR="001E6AD2" w:rsidRDefault="001F31C4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Proměny CO</w:t>
      </w:r>
      <w:r>
        <w:rPr>
          <w:rFonts w:ascii="Arial" w:eastAsia="Arial" w:hAnsi="Arial" w:cs="Arial"/>
          <w:b/>
          <w:sz w:val="44"/>
          <w:szCs w:val="44"/>
          <w:vertAlign w:val="subscript"/>
        </w:rPr>
        <w:t>2</w:t>
      </w:r>
    </w:p>
    <w:p w:rsidR="001E6AD2" w:rsidRDefault="001E6AD2">
      <w:pPr>
        <w:pStyle w:val="LO-normal"/>
        <w:sectPr w:rsidR="001E6AD2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1E6AD2" w:rsidRDefault="001F31C4" w:rsidP="00006A76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>Pracovní list je vhodný pro žáky 2. stupně základní školy i střední školy. Žáci si uvědomí koloběh oxidu uhl</w:t>
      </w:r>
      <w:r w:rsidR="00006A76">
        <w:rPr>
          <w:rFonts w:ascii="Arial" w:eastAsia="Arial" w:hAnsi="Arial" w:cs="Arial"/>
          <w:sz w:val="24"/>
          <w:szCs w:val="24"/>
        </w:rPr>
        <w:t>ičitého v přírodě a seznámí se s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možn</w:t>
      </w:r>
      <w:r w:rsidR="00006A76">
        <w:rPr>
          <w:rFonts w:ascii="Arial" w:eastAsia="Arial" w:hAnsi="Arial" w:cs="Arial"/>
          <w:sz w:val="24"/>
          <w:szCs w:val="24"/>
        </w:rPr>
        <w:t>ostmi</w:t>
      </w:r>
      <w:r>
        <w:rPr>
          <w:rFonts w:ascii="Arial" w:eastAsia="Arial" w:hAnsi="Arial" w:cs="Arial"/>
          <w:sz w:val="24"/>
          <w:szCs w:val="24"/>
        </w:rPr>
        <w:t xml:space="preserve"> jeho přeměn. </w:t>
      </w:r>
    </w:p>
    <w:p w:rsidR="001E6AD2" w:rsidRDefault="001E6AD2">
      <w:pPr>
        <w:pStyle w:val="LO-normal"/>
        <w:sectPr w:rsidR="001E6AD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E6AD2" w:rsidRDefault="001F31C4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Proměny CO</w:t>
        </w:r>
      </w:hyperlink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  <w:vertAlign w:val="subscript"/>
          </w:rPr>
          <w:t>2</w:t>
        </w:r>
      </w:hyperlink>
    </w:p>
    <w:p w:rsidR="001E6AD2" w:rsidRDefault="001E6AD2">
      <w:pPr>
        <w:pStyle w:val="LO-normal"/>
        <w:sectPr w:rsidR="001E6AD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E6AD2" w:rsidRDefault="001F31C4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1E6AD2" w:rsidRDefault="001E6AD2">
      <w:pPr>
        <w:pStyle w:val="LO-normal"/>
        <w:sectPr w:rsidR="001E6AD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E6AD2" w:rsidRDefault="00006A76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 základě obrázku a z</w:t>
      </w:r>
      <w:r w:rsidR="001F31C4">
        <w:rPr>
          <w:rFonts w:ascii="Arial" w:eastAsia="Arial" w:hAnsi="Arial" w:cs="Arial"/>
          <w:b/>
          <w:sz w:val="24"/>
          <w:szCs w:val="24"/>
        </w:rPr>
        <w:t>hlédnutého videa popište koloběh oxidu uhličitého.</w:t>
      </w:r>
    </w:p>
    <w:p w:rsidR="001E6AD2" w:rsidRDefault="001E6AD2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1E6AD2" w:rsidRDefault="001F31C4">
      <w:pPr>
        <w:spacing w:line="240" w:lineRule="auto"/>
        <w:ind w:left="720" w:right="401"/>
        <w:rPr>
          <w:rFonts w:ascii="Arial" w:eastAsia="Arial" w:hAnsi="Arial" w:cs="Arial"/>
          <w:b/>
          <w:sz w:val="18"/>
          <w:szCs w:val="18"/>
        </w:rPr>
      </w:pPr>
      <w:r>
        <w:rPr>
          <w:noProof/>
          <w:lang w:eastAsia="cs-CZ" w:bidi="he-IL"/>
        </w:rPr>
        <w:drawing>
          <wp:inline distT="0" distB="0" distL="0" distR="0">
            <wp:extent cx="5291455" cy="403098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1E6AD2" w:rsidRDefault="001F31C4">
      <w:pPr>
        <w:keepNext/>
        <w:spacing w:line="240" w:lineRule="auto"/>
        <w:ind w:left="720" w:right="401"/>
      </w:pP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lastRenderedPageBreak/>
        <w:t xml:space="preserve">Soubor:Carbon cycle-cute diagram.svg. (2022, 14. března). </w:t>
      </w:r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 Commons, bezplatné úložiště 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 Získáno 07:59, 21. března 2022 z </w:t>
      </w:r>
      <w:hyperlink r:id="rId14">
        <w:r>
          <w:rPr>
            <w:rStyle w:val="Internetovodkaz"/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https://commons.wikimedia.org/w/index.php?title=File:Carbon_cycle-cute_diagram.svg&amp;oldid=638335646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</w:p>
    <w:p w:rsidR="001E6AD2" w:rsidRDefault="001E6AD2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202122"/>
          <w:sz w:val="15"/>
          <w:szCs w:val="15"/>
          <w:highlight w:val="white"/>
        </w:rPr>
      </w:pPr>
    </w:p>
    <w:p w:rsidR="001E6AD2" w:rsidRDefault="001F31C4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  <w:highlight w:val="white"/>
        </w:rPr>
        <w:t>……….</w:t>
      </w:r>
    </w:p>
    <w:p w:rsidR="001E6AD2" w:rsidRDefault="001F31C4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…………………………………………………………………………………………………………….</w:t>
      </w:r>
    </w:p>
    <w:p w:rsidR="001E6AD2" w:rsidRDefault="001F31C4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…………………………………………………………………………………………………………….</w:t>
      </w:r>
    </w:p>
    <w:p w:rsidR="001E6AD2" w:rsidRDefault="001E6AD2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202122"/>
          <w:sz w:val="15"/>
          <w:szCs w:val="15"/>
          <w:highlight w:val="white"/>
        </w:rPr>
      </w:pPr>
    </w:p>
    <w:p w:rsidR="001E6AD2" w:rsidRDefault="001E6AD2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202122"/>
          <w:sz w:val="15"/>
          <w:szCs w:val="15"/>
          <w:highlight w:val="white"/>
        </w:rPr>
      </w:pPr>
    </w:p>
    <w:p w:rsidR="001E6AD2" w:rsidRDefault="001F31C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chemickou rovnici spalování vápence (v naší ukázce křídy).</w:t>
      </w:r>
    </w:p>
    <w:p w:rsidR="001E6AD2" w:rsidRDefault="001E6AD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E6AD2" w:rsidRDefault="001F31C4">
      <w:pPr>
        <w:keepNext/>
        <w:spacing w:line="240" w:lineRule="auto"/>
        <w:ind w:left="720" w:right="40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CaCO</w:t>
      </w:r>
      <w:r>
        <w:rPr>
          <w:rFonts w:ascii="Arial" w:eastAsia="Arial" w:hAnsi="Arial" w:cs="Arial"/>
          <w:b/>
          <w:sz w:val="32"/>
          <w:szCs w:val="32"/>
          <w:vertAlign w:val="subscript"/>
        </w:rPr>
        <w:t>3</w:t>
      </w:r>
      <w:r>
        <w:rPr>
          <w:rFonts w:ascii="Arial" w:eastAsia="Arial" w:hAnsi="Arial" w:cs="Arial"/>
          <w:b/>
          <w:sz w:val="32"/>
          <w:szCs w:val="32"/>
        </w:rPr>
        <w:t xml:space="preserve">    </w:t>
      </w:r>
      <w:r>
        <w:rPr>
          <w:rFonts w:ascii="Arial Unicode MS" w:eastAsia="Arial Unicode MS" w:hAnsi="Arial Unicode MS" w:cs="Arial Unicode MS"/>
          <w:sz w:val="56"/>
          <w:szCs w:val="56"/>
        </w:rPr>
        <w:t xml:space="preserve"> →   </w:t>
      </w:r>
      <w:r>
        <w:rPr>
          <w:rFonts w:ascii="Arial" w:eastAsia="Arial" w:hAnsi="Arial" w:cs="Arial"/>
          <w:b/>
          <w:sz w:val="32"/>
          <w:szCs w:val="32"/>
        </w:rPr>
        <w:t>…..   +    ……</w:t>
      </w:r>
    </w:p>
    <w:p w:rsidR="001E6AD2" w:rsidRDefault="001E6AD2">
      <w:pPr>
        <w:keepNext/>
        <w:spacing w:line="240" w:lineRule="auto"/>
        <w:ind w:left="720" w:right="401"/>
        <w:rPr>
          <w:rFonts w:ascii="Arial" w:eastAsia="Arial" w:hAnsi="Arial" w:cs="Arial"/>
          <w:b/>
          <w:sz w:val="32"/>
          <w:szCs w:val="32"/>
        </w:rPr>
      </w:pPr>
    </w:p>
    <w:p w:rsidR="001E6AD2" w:rsidRDefault="001E6AD2">
      <w:pPr>
        <w:keepNext/>
        <w:spacing w:line="240" w:lineRule="auto"/>
        <w:ind w:left="720" w:right="401"/>
        <w:rPr>
          <w:rFonts w:ascii="Arial" w:eastAsia="Arial" w:hAnsi="Arial" w:cs="Arial"/>
          <w:b/>
          <w:sz w:val="32"/>
          <w:szCs w:val="32"/>
        </w:rPr>
      </w:pPr>
    </w:p>
    <w:p w:rsidR="001E6AD2" w:rsidRDefault="001F31C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Odpovězte na otázky:</w:t>
      </w:r>
    </w:p>
    <w:p w:rsidR="001E6AD2" w:rsidRDefault="001E6AD2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E6AD2" w:rsidRDefault="001F31C4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Jaká je průměrná doba života oxidu </w:t>
      </w:r>
      <w:r>
        <w:rPr>
          <w:rFonts w:ascii="Arial" w:eastAsia="Arial" w:hAnsi="Arial" w:cs="Arial"/>
          <w:b/>
          <w:sz w:val="24"/>
          <w:szCs w:val="24"/>
        </w:rPr>
        <w:t>uhličitého v naší atmosféře?</w:t>
      </w:r>
    </w:p>
    <w:p w:rsidR="001E6AD2" w:rsidRDefault="001F31C4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 přeměnu oxidu uhličitého na glukózu. Jak se tento proces nazývá?</w:t>
      </w:r>
    </w:p>
    <w:p w:rsidR="001E6AD2" w:rsidRDefault="001F31C4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Naše planeta má mnoho cest, jak měnit oxid uhličitý. Vysvětlete, proč je tedy problém velkého množství oxidu uhličitého v naší atmosféře.</w:t>
      </w:r>
    </w:p>
    <w:p w:rsidR="001E6AD2" w:rsidRDefault="001E6AD2">
      <w:pPr>
        <w:keepNext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1E6AD2" w:rsidRDefault="001E6AD2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1E6AD2" w:rsidRDefault="001E6AD2">
      <w:pPr>
        <w:pStyle w:val="LO-normal"/>
        <w:sectPr w:rsidR="001E6AD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E6AD2" w:rsidRDefault="001F31C4">
      <w:pPr>
        <w:keepNext/>
        <w:spacing w:line="480" w:lineRule="auto"/>
        <w:ind w:right="260"/>
        <w:jc w:val="both"/>
        <w:rPr>
          <w:rFonts w:ascii="Arial" w:eastAsia="Arial" w:hAnsi="Arial" w:cs="Arial"/>
          <w:b/>
          <w:color w:val="33BEF2"/>
          <w:highlight w:val="white"/>
        </w:rPr>
      </w:pPr>
      <w:r>
        <w:rPr>
          <w:rFonts w:ascii="Arial" w:eastAsia="Arial" w:hAnsi="Arial" w:cs="Arial"/>
          <w:b/>
          <w:color w:val="33BEF2"/>
          <w:shd w:val="clear" w:color="auto" w:fill="FFFFFF"/>
        </w:rPr>
        <w:lastRenderedPageBreak/>
        <w:t>………………………………………………………………</w:t>
      </w: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hd w:val="clear" w:color="auto" w:fill="FFFFFF"/>
        </w:rPr>
        <w:br/>
        <w:t>………………………………………………………………</w:t>
      </w:r>
      <w:r>
        <w:rPr>
          <w:rFonts w:ascii="Arial" w:eastAsia="Arial" w:hAnsi="Arial" w:cs="Arial"/>
          <w:b/>
          <w:color w:val="33BEF2"/>
        </w:rPr>
        <w:t>………………………………………………………</w:t>
      </w:r>
      <w:r>
        <w:rPr>
          <w:rFonts w:ascii="Arial" w:eastAsia="Arial" w:hAnsi="Arial" w:cs="Arial"/>
          <w:b/>
          <w:color w:val="33BEF2"/>
          <w:shd w:val="clear" w:color="auto" w:fill="FFFFFF"/>
        </w:rPr>
        <w:br/>
        <w:t>………………………………………………………………</w:t>
      </w:r>
      <w:r>
        <w:rPr>
          <w:rFonts w:ascii="Arial" w:eastAsia="Arial" w:hAnsi="Arial" w:cs="Arial"/>
          <w:b/>
          <w:color w:val="33BEF2"/>
        </w:rPr>
        <w:t>……………………………………………………….</w:t>
      </w:r>
      <w:r>
        <w:rPr>
          <w:rFonts w:ascii="Arial" w:eastAsia="Arial" w:hAnsi="Arial" w:cs="Arial"/>
          <w:b/>
          <w:color w:val="33BEF2"/>
          <w:shd w:val="clear" w:color="auto" w:fill="FFFFFF"/>
        </w:rPr>
        <w:br/>
        <w:t>……………………………….………………………………</w:t>
      </w:r>
      <w:r>
        <w:rPr>
          <w:rFonts w:ascii="Arial" w:eastAsia="Arial" w:hAnsi="Arial" w:cs="Arial"/>
          <w:b/>
          <w:color w:val="33BEF2"/>
        </w:rPr>
        <w:t>………………………………………………………</w:t>
      </w:r>
    </w:p>
    <w:p w:rsidR="001E6AD2" w:rsidRDefault="001E6AD2">
      <w:pPr>
        <w:pStyle w:val="LO-normal"/>
        <w:sectPr w:rsidR="001E6AD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E6AD2" w:rsidRDefault="001F31C4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1E6AD2" w:rsidRDefault="001E6AD2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1E6AD2" w:rsidRDefault="001E6AD2">
      <w:pPr>
        <w:pStyle w:val="LO-normal"/>
        <w:sectPr w:rsidR="001E6AD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E6AD2" w:rsidRDefault="001F31C4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1E6AD2" w:rsidRDefault="001E6AD2">
      <w:pPr>
        <w:pStyle w:val="LO-normal"/>
        <w:sectPr w:rsidR="001E6AD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E6AD2" w:rsidRDefault="001F31C4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1059815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E6AD2" w:rsidRDefault="001F31C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</w:t>
                            </w:r>
                            <w:r>
                              <w:rPr>
                                <w:color w:val="000000"/>
                              </w:rPr>
                              <w:t>/choose/?lang=cs].</w:t>
                            </w:r>
                          </w:p>
                          <w:p w:rsidR="001E6AD2" w:rsidRDefault="001E6AD2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260.75pt;margin-top:83.4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AD2" w:rsidRDefault="001E6AD2">
      <w:pPr>
        <w:pStyle w:val="LO-normal"/>
        <w:sectPr w:rsidR="001E6AD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F31C4" w:rsidRDefault="001F31C4"/>
    <w:sectPr w:rsidR="001F31C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C4" w:rsidRDefault="001F31C4">
      <w:pPr>
        <w:spacing w:after="0" w:line="240" w:lineRule="auto"/>
      </w:pPr>
      <w:r>
        <w:separator/>
      </w:r>
    </w:p>
  </w:endnote>
  <w:endnote w:type="continuationSeparator" w:id="0">
    <w:p w:rsidR="001F31C4" w:rsidRDefault="001F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2" w:rsidRDefault="001E6AD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E6AD2">
      <w:tc>
        <w:tcPr>
          <w:tcW w:w="3485" w:type="dxa"/>
          <w:shd w:val="clear" w:color="auto" w:fill="auto"/>
        </w:tcPr>
        <w:p w:rsidR="001E6AD2" w:rsidRDefault="001E6AD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E6AD2" w:rsidRDefault="001E6AD2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E6AD2" w:rsidRDefault="001E6AD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E6AD2" w:rsidRDefault="001F31C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C4" w:rsidRDefault="001F31C4">
      <w:pPr>
        <w:spacing w:after="0" w:line="240" w:lineRule="auto"/>
      </w:pPr>
      <w:r>
        <w:separator/>
      </w:r>
    </w:p>
  </w:footnote>
  <w:footnote w:type="continuationSeparator" w:id="0">
    <w:p w:rsidR="001F31C4" w:rsidRDefault="001F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2" w:rsidRDefault="001E6AD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1E6AD2">
      <w:trPr>
        <w:trHeight w:val="1278"/>
      </w:trPr>
      <w:tc>
        <w:tcPr>
          <w:tcW w:w="10455" w:type="dxa"/>
          <w:shd w:val="clear" w:color="auto" w:fill="auto"/>
        </w:tcPr>
        <w:p w:rsidR="001E6AD2" w:rsidRDefault="001F31C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6AD2" w:rsidRDefault="001E6AD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D2" w:rsidRDefault="001F31C4">
    <w:pPr>
      <w:keepNext/>
      <w:tabs>
        <w:tab w:val="center" w:pos="4680"/>
        <w:tab w:val="right" w:pos="9360"/>
      </w:tabs>
      <w:spacing w:after="0" w:line="240" w:lineRule="auto"/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3533"/>
    <w:multiLevelType w:val="multilevel"/>
    <w:tmpl w:val="50485F4E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7F659D3"/>
    <w:multiLevelType w:val="multilevel"/>
    <w:tmpl w:val="5410558C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569"/>
    <w:multiLevelType w:val="multilevel"/>
    <w:tmpl w:val="5672A67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2E7713E"/>
    <w:multiLevelType w:val="multilevel"/>
    <w:tmpl w:val="6FDCB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D2"/>
    <w:rsid w:val="00006A76"/>
    <w:rsid w:val="001E6AD2"/>
    <w:rsid w:val="001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AC41"/>
  <w15:docId w15:val="{878F0C60-EEEF-4067-8CB1-014AC20A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6"/>
      <w:szCs w:val="26"/>
    </w:rPr>
  </w:style>
  <w:style w:type="character" w:customStyle="1" w:styleId="ListLabel11">
    <w:name w:val="ListLabel 11"/>
    <w:qFormat/>
    <w:rPr>
      <w:rFonts w:ascii="Arial" w:hAnsi="Arial"/>
      <w:b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53-promeny-co2?vsrc=predmet&amp;vsrcid=chemie~stredni-sko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53-promeny-co2?vsrc=predmet&amp;vsrcid=chemie~stredni-sko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Carbon_cycle-cute_diagram.svg&amp;oldid=63833564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/MVx+2jluFfywpPICCfL3hSkbmw==">AMUW2mWQc9TxIIOvbz7O/MrK+CaOwfXsLdrCPFPZx9iZuXlXiszN3Z2gDxPbSx4cMt++XjABmXj9tdldBe/0oWP+zl424rjpjaCj/XwTP7WvcirwEhJ9sMgSX7AdfrP8DCj9RfuF5x8gOHuAfneFe3gXCdE02SZKoY5gs0Z7jYN0fs6Eej5BDrM=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2021-08-03T09:29:00Z</dcterms:created>
  <dcterms:modified xsi:type="dcterms:W3CDTF">2022-04-14T09:26:00Z</dcterms:modified>
  <dc:language>cs-CZ</dc:language>
</cp:coreProperties>
</file>