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Směs vody a ethanolu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žáky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stupně základních ško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a jeh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cílem je seznámit se s objemovou kontrakcí.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32"/>
          <w:szCs w:val="3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030a1"/>
            <w:sz w:val="32"/>
            <w:szCs w:val="32"/>
            <w:u w:val="single"/>
            <w:rtl w:val="0"/>
          </w:rPr>
          <w:t xml:space="preserve">Pokus: Vytvoření směsi vody a ethanolu</w:t>
        </w:r>
      </w:hyperlink>
      <w:r w:rsidDel="00000000" w:rsidR="00000000" w:rsidRPr="00000000">
        <w:fldChar w:fldCharType="begin"/>
        <w:instrText xml:space="preserve"> HYPERLINK "https://edu.ceskatelevize.cz/video/5545-pokus-dve-vejce-do-skla?vsrc=vyhledavani&amp;vsrcid=dv%C4%9B+vejce+do+skla"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Která veličina bude odpovídat součtu hodnot původních veličin?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hmotnost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hustota</w:t>
      </w:r>
    </w:p>
    <w:p w:rsidR="00000000" w:rsidDel="00000000" w:rsidP="00000000" w:rsidRDefault="00000000" w:rsidRPr="00000000" w14:paraId="0000000A">
      <w:pPr>
        <w:spacing w:line="240" w:lineRule="auto"/>
        <w:ind w:left="1440" w:right="40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výsledná směs měla méně než 1000 ml?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left="720" w:right="260" w:firstLine="0"/>
        <w:jc w:val="both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Podle uspořádání částic určete, které skupenství je znázorněno ve schématu: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720" w:right="260" w:firstLine="0"/>
        <w:jc w:val="both"/>
        <w:rPr>
          <w:rFonts w:ascii="Arial" w:cs="Arial" w:eastAsia="Arial" w:hAnsi="Arial"/>
          <w:color w:val="33bef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600075</wp:posOffset>
            </wp:positionH>
            <wp:positionV relativeFrom="paragraph">
              <wp:posOffset>152400</wp:posOffset>
            </wp:positionV>
            <wp:extent cx="5657850" cy="1992650"/>
            <wp:effectExtent b="0" l="0" r="0" t="0"/>
            <wp:wrapSquare wrapText="bothSides" distB="114300" distT="114300" distL="114300" distR="114300"/>
            <wp:docPr id="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15925" l="3773" r="10014" t="520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9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6052820</wp:posOffset>
                </wp:positionV>
                <wp:extent cx="6932295" cy="1078230"/>
                <wp:effectExtent b="0" l="0" r="0" t="0"/>
                <wp:wrapSquare wrapText="bothSides" distB="45720" distT="45720" distL="114300" distR="11430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6052820</wp:posOffset>
                </wp:positionV>
                <wp:extent cx="6932295" cy="1078230"/>
                <wp:effectExtent b="0" l="0" r="0" t="0"/>
                <wp:wrapSquare wrapText="bothSides" distB="45720" distT="45720" distL="114300" distR="114300"/>
                <wp:docPr id="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295" cy="1078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-103509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5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5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edu.ceskatelevize.cz/video/6186-pokus-vytvoreni-smesi-vody-a-ethanolu?vsrc=predmet&amp;vsrcid=chemie" TargetMode="External"/><Relationship Id="rId12" Type="http://schemas.openxmlformats.org/officeDocument/2006/relationships/image" Target="media/image4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ZHGaeCGoWvwCmKcTa4oZOIM7Q==">AMUW2mWk4KGOXMYmUbbOmzlw2qFJLk3i0qAURtqi9UnSkgsdD6k+UUKjQx5PLxENQl9nzLNa/cIdOYXUhaUZuQYOtUhsj0HArYEIYgAKo4Zv6fk2JQVBqWo=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</cp:coreProperties>
</file>