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6A4" w:rsidRDefault="00EC1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EC16A4" w:rsidRDefault="00F67A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EC16A4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Síla</w:t>
      </w:r>
    </w:p>
    <w:p w:rsidR="00EC16A4" w:rsidRDefault="00F67A87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2. stupně </w:t>
      </w:r>
      <w:r>
        <w:rPr>
          <w:rFonts w:ascii="Arial" w:eastAsia="Arial" w:hAnsi="Arial" w:cs="Arial"/>
          <w:sz w:val="24"/>
          <w:szCs w:val="24"/>
        </w:rPr>
        <w:t xml:space="preserve">základních </w:t>
      </w:r>
      <w:r>
        <w:rPr>
          <w:rFonts w:ascii="Arial" w:eastAsia="Arial" w:hAnsi="Arial" w:cs="Arial"/>
          <w:sz w:val="24"/>
          <w:szCs w:val="24"/>
        </w:rPr>
        <w:t>škol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eho cílem je </w:t>
      </w:r>
      <w:r>
        <w:rPr>
          <w:rFonts w:ascii="Arial" w:eastAsia="Arial" w:hAnsi="Arial" w:cs="Arial"/>
          <w:sz w:val="24"/>
          <w:szCs w:val="24"/>
        </w:rPr>
        <w:t>zopakovat si Newtonovy zákony a fyzikální veličiny síly.</w:t>
      </w:r>
    </w:p>
    <w:p w:rsidR="00EC16A4" w:rsidRDefault="00F67A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Kvíz: Síla</w:t>
        </w:r>
      </w:hyperlink>
      <w:r>
        <w:fldChar w:fldCharType="begin"/>
      </w:r>
      <w:r>
        <w:instrText xml:space="preserve"> HYPERLINK "https://edu.ceskatelevize.cz/video/35-pokus-hydrostaticky-tlak-a-paradox?vsrc=predmet&amp;vsrcid=fyzika" </w:instrText>
      </w:r>
      <w:r>
        <w:fldChar w:fldCharType="separate"/>
      </w:r>
    </w:p>
    <w:p w:rsidR="00EC16A4" w:rsidRDefault="00F67A87">
      <w:pPr>
        <w:sectPr w:rsidR="00EC16A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EC16A4" w:rsidRDefault="00F67A87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Jaká je základní jednotka síly?</w:t>
      </w:r>
    </w:p>
    <w:p w:rsidR="00EC16A4" w:rsidRDefault="00F67A87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pascal</w:t>
      </w:r>
    </w:p>
    <w:p w:rsidR="00EC16A4" w:rsidRDefault="00F67A87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watt</w:t>
      </w:r>
    </w:p>
    <w:p w:rsidR="00EC16A4" w:rsidRDefault="00F67A87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newton</w:t>
      </w:r>
    </w:p>
    <w:p w:rsidR="00EC16A4" w:rsidRDefault="00F67A87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joule</w:t>
      </w:r>
    </w:p>
    <w:p w:rsidR="00EC16A4" w:rsidRDefault="00EC16A4">
      <w:pPr>
        <w:spacing w:before="120" w:line="240" w:lineRule="auto"/>
        <w:ind w:right="403"/>
        <w:rPr>
          <w:rFonts w:ascii="Arial" w:eastAsia="Arial" w:hAnsi="Arial" w:cs="Arial"/>
          <w:sz w:val="24"/>
          <w:szCs w:val="24"/>
        </w:rPr>
        <w:sectPr w:rsidR="00EC16A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C16A4" w:rsidRDefault="00F67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Spoj Newtonovy zákony:</w:t>
      </w:r>
    </w:p>
    <w:p w:rsidR="00EC16A4" w:rsidRDefault="00F67A87">
      <w:pPr>
        <w:spacing w:line="360" w:lineRule="auto"/>
        <w:ind w:right="-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zákon akce a reakce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1. Newtonův zákon</w:t>
      </w:r>
    </w:p>
    <w:p w:rsidR="00EC16A4" w:rsidRDefault="00F67A87">
      <w:pPr>
        <w:spacing w:line="360" w:lineRule="auto"/>
        <w:ind w:right="-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zákon setrvačnosti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2. Newtonův zákon</w:t>
      </w:r>
    </w:p>
    <w:p w:rsidR="00EC16A4" w:rsidRDefault="00F67A87">
      <w:pPr>
        <w:spacing w:line="360" w:lineRule="auto"/>
        <w:ind w:right="-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zákon síly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3. Newtonův zákon</w:t>
      </w:r>
    </w:p>
    <w:p w:rsidR="00EC16A4" w:rsidRDefault="00F67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  <w:sectPr w:rsidR="00EC16A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Určete pravdivost výroků:</w:t>
      </w:r>
    </w:p>
    <w:p w:rsidR="00EC16A4" w:rsidRDefault="00EC16A4"/>
    <w:tbl>
      <w:tblPr>
        <w:tblStyle w:val="af8"/>
        <w:tblW w:w="86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EC16A4">
        <w:trPr>
          <w:trHeight w:val="573"/>
          <w:tblHeader/>
          <w:jc w:val="center"/>
        </w:trPr>
        <w:tc>
          <w:tcPr>
            <w:tcW w:w="6973" w:type="dxa"/>
            <w:shd w:val="clear" w:color="auto" w:fill="33BEF2"/>
          </w:tcPr>
          <w:p w:rsidR="00EC16A4" w:rsidRDefault="00EC16A4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33BEF2"/>
          </w:tcPr>
          <w:p w:rsidR="00EC16A4" w:rsidRDefault="00F67A87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EC16A4" w:rsidRDefault="00F67A87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EC16A4">
        <w:trPr>
          <w:trHeight w:val="675"/>
          <w:jc w:val="center"/>
        </w:trPr>
        <w:tc>
          <w:tcPr>
            <w:tcW w:w="6973" w:type="dxa"/>
          </w:tcPr>
          <w:p w:rsidR="00EC16A4" w:rsidRPr="002F47A6" w:rsidRDefault="00F67A87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2F47A6">
              <w:rPr>
                <w:rFonts w:ascii="Arial" w:eastAsia="Arial" w:hAnsi="Arial" w:cs="Arial"/>
              </w:rPr>
              <w:t>Síla je skalární veličina.</w:t>
            </w:r>
          </w:p>
        </w:tc>
        <w:tc>
          <w:tcPr>
            <w:tcW w:w="850" w:type="dxa"/>
          </w:tcPr>
          <w:p w:rsidR="00EC16A4" w:rsidRDefault="00EC16A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EC16A4" w:rsidRDefault="00EC16A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C16A4">
        <w:trPr>
          <w:trHeight w:val="675"/>
          <w:jc w:val="center"/>
        </w:trPr>
        <w:tc>
          <w:tcPr>
            <w:tcW w:w="6973" w:type="dxa"/>
          </w:tcPr>
          <w:p w:rsidR="00EC16A4" w:rsidRPr="002F47A6" w:rsidRDefault="00F67A87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2F47A6">
              <w:rPr>
                <w:rFonts w:ascii="Arial" w:eastAsia="Arial" w:hAnsi="Arial" w:cs="Arial"/>
              </w:rPr>
              <w:t>Účinky sil v rámci zákona akce a reakce se navzájem sčítají.</w:t>
            </w:r>
          </w:p>
        </w:tc>
        <w:tc>
          <w:tcPr>
            <w:tcW w:w="850" w:type="dxa"/>
          </w:tcPr>
          <w:p w:rsidR="00EC16A4" w:rsidRDefault="00EC16A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EC16A4" w:rsidRDefault="00EC16A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C16A4">
        <w:trPr>
          <w:trHeight w:val="675"/>
          <w:jc w:val="center"/>
        </w:trPr>
        <w:tc>
          <w:tcPr>
            <w:tcW w:w="6973" w:type="dxa"/>
          </w:tcPr>
          <w:p w:rsidR="00EC16A4" w:rsidRPr="002F47A6" w:rsidRDefault="00F67A87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2F47A6">
              <w:rPr>
                <w:rFonts w:ascii="Arial" w:eastAsia="Arial" w:hAnsi="Arial" w:cs="Arial"/>
              </w:rPr>
              <w:t>Podle 2. Newtonova zákona je zrychlení přímo úměrné síle.</w:t>
            </w:r>
          </w:p>
        </w:tc>
        <w:tc>
          <w:tcPr>
            <w:tcW w:w="850" w:type="dxa"/>
          </w:tcPr>
          <w:p w:rsidR="00EC16A4" w:rsidRDefault="00EC16A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EC16A4" w:rsidRDefault="00EC16A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C16A4">
        <w:trPr>
          <w:trHeight w:val="675"/>
          <w:jc w:val="center"/>
        </w:trPr>
        <w:tc>
          <w:tcPr>
            <w:tcW w:w="6973" w:type="dxa"/>
          </w:tcPr>
          <w:p w:rsidR="00EC16A4" w:rsidRPr="002F47A6" w:rsidRDefault="00F67A87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2F47A6">
              <w:rPr>
                <w:rFonts w:ascii="Arial" w:eastAsia="Arial" w:hAnsi="Arial" w:cs="Arial"/>
              </w:rPr>
              <w:t>Torr je jednotka síly.</w:t>
            </w:r>
          </w:p>
        </w:tc>
        <w:tc>
          <w:tcPr>
            <w:tcW w:w="850" w:type="dxa"/>
          </w:tcPr>
          <w:p w:rsidR="00EC16A4" w:rsidRDefault="00EC16A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EC16A4" w:rsidRDefault="00EC16A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EC16A4" w:rsidRDefault="00F67A87">
      <w:pPr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EC16A4" w:rsidRDefault="00F67A87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lastRenderedPageBreak/>
        <w:t>Převeď jednotky:</w:t>
      </w:r>
    </w:p>
    <w:p w:rsidR="00EC16A4" w:rsidRDefault="00F67A87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kp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= </w:t>
      </w:r>
      <w:r>
        <w:rPr>
          <w:rFonts w:ascii="Arial" w:eastAsia="Arial" w:hAnsi="Arial" w:cs="Arial"/>
          <w:color w:val="33BEF2"/>
        </w:rPr>
        <w:t xml:space="preserve">………………… </w:t>
      </w:r>
      <w:r>
        <w:rPr>
          <w:rFonts w:ascii="Arial" w:eastAsia="Arial" w:hAnsi="Arial" w:cs="Arial"/>
          <w:sz w:val="24"/>
          <w:szCs w:val="24"/>
        </w:rPr>
        <w:t>N</w:t>
      </w:r>
    </w:p>
    <w:p w:rsidR="00EC16A4" w:rsidRDefault="00F67A87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98,07 N = </w:t>
      </w:r>
      <w:r>
        <w:rPr>
          <w:rFonts w:ascii="Arial" w:eastAsia="Arial" w:hAnsi="Arial" w:cs="Arial"/>
          <w:color w:val="33BEF2"/>
        </w:rPr>
        <w:t xml:space="preserve">………………… </w:t>
      </w:r>
      <w:proofErr w:type="spellStart"/>
      <w:r>
        <w:rPr>
          <w:rFonts w:ascii="Arial" w:eastAsia="Arial" w:hAnsi="Arial" w:cs="Arial"/>
          <w:sz w:val="24"/>
          <w:szCs w:val="24"/>
        </w:rPr>
        <w:t>kp</w:t>
      </w:r>
      <w:proofErr w:type="spellEnd"/>
    </w:p>
    <w:p w:rsidR="00EC16A4" w:rsidRDefault="00F67A87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100 </w:t>
      </w:r>
      <w:proofErr w:type="spellStart"/>
      <w:r>
        <w:rPr>
          <w:rFonts w:ascii="Arial" w:eastAsia="Arial" w:hAnsi="Arial" w:cs="Arial"/>
          <w:sz w:val="24"/>
          <w:szCs w:val="24"/>
        </w:rPr>
        <w:t>kp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= </w:t>
      </w:r>
      <w:r>
        <w:rPr>
          <w:rFonts w:ascii="Arial" w:eastAsia="Arial" w:hAnsi="Arial" w:cs="Arial"/>
          <w:color w:val="33BEF2"/>
        </w:rPr>
        <w:t xml:space="preserve">………………… </w:t>
      </w:r>
      <w:r>
        <w:rPr>
          <w:rFonts w:ascii="Arial" w:eastAsia="Arial" w:hAnsi="Arial" w:cs="Arial"/>
          <w:sz w:val="24"/>
          <w:szCs w:val="24"/>
        </w:rPr>
        <w:t>N</w:t>
      </w:r>
    </w:p>
    <w:p w:rsidR="00EC16A4" w:rsidRDefault="00F67A87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200 N = </w:t>
      </w:r>
      <w:r>
        <w:rPr>
          <w:rFonts w:ascii="Arial" w:eastAsia="Arial" w:hAnsi="Arial" w:cs="Arial"/>
          <w:color w:val="33BEF2"/>
        </w:rPr>
        <w:t xml:space="preserve">………………… </w:t>
      </w:r>
      <w:proofErr w:type="spellStart"/>
      <w:r>
        <w:rPr>
          <w:rFonts w:ascii="Arial" w:eastAsia="Arial" w:hAnsi="Arial" w:cs="Arial"/>
          <w:sz w:val="24"/>
          <w:szCs w:val="24"/>
        </w:rPr>
        <w:t>kp</w:t>
      </w:r>
      <w:proofErr w:type="spellEnd"/>
    </w:p>
    <w:p w:rsidR="00EC16A4" w:rsidRDefault="00EC16A4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</w:rPr>
      </w:pPr>
    </w:p>
    <w:p w:rsidR="00FA68AD" w:rsidRDefault="00FA68AD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</w:rPr>
      </w:pPr>
    </w:p>
    <w:p w:rsidR="00FA68AD" w:rsidRDefault="00FA68AD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</w:rPr>
        <w:sectPr w:rsidR="00FA68A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bookmarkStart w:id="0" w:name="_GoBack"/>
      <w:bookmarkEnd w:id="0"/>
    </w:p>
    <w:p w:rsidR="00EC16A4" w:rsidRDefault="00F67A87">
      <w:pPr>
        <w:spacing w:line="480" w:lineRule="auto"/>
        <w:ind w:left="284" w:right="-11"/>
        <w:jc w:val="both"/>
        <w:rPr>
          <w:rFonts w:ascii="Arial" w:eastAsia="Arial" w:hAnsi="Arial" w:cs="Arial"/>
          <w:b/>
          <w:color w:val="F030A1"/>
          <w:sz w:val="28"/>
          <w:szCs w:val="28"/>
        </w:rPr>
        <w:sectPr w:rsidR="00EC16A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</w:t>
      </w:r>
      <w:r>
        <w:rPr>
          <w:rFonts w:ascii="Arial" w:eastAsia="Arial" w:hAnsi="Arial" w:cs="Arial"/>
          <w:b/>
          <w:color w:val="F030A1"/>
          <w:sz w:val="28"/>
          <w:szCs w:val="28"/>
        </w:rPr>
        <w:t>o jsem se touto aktivitou naučil(a):</w:t>
      </w:r>
    </w:p>
    <w:p w:rsidR="00EC16A4" w:rsidRDefault="00F67A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EC16A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6A4" w:rsidRDefault="00EC16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6A4" w:rsidRDefault="00F67A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3874770</wp:posOffset>
                </wp:positionV>
                <wp:extent cx="6970395" cy="1116330"/>
                <wp:effectExtent l="0" t="0" r="0" b="0"/>
                <wp:wrapSquare wrapText="bothSides" distT="45720" distB="45720" distL="114300" distR="114300"/>
                <wp:docPr id="66" name="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16A4" w:rsidRDefault="00F67A8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EC16A4" w:rsidRDefault="00EC16A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6" o:spid="_x0000_s1026" style="position:absolute;margin-left:0;margin-top:305.1pt;width:548.85pt;height:87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5j2wEAAIQDAAAOAAAAZHJzL2Uyb0RvYy54bWysU9uO0zAQfUfiHyy/01xIs23VdIVYFSGt&#10;2EoLH+A4dmPhG7bbpJ/EA1+xP8bYCbsF3hAvzlyOZs6ZmWxvRyXRmTkvjG5wscgxYpqaTuhjg798&#10;3r9ZYeQD0R2RRrMGX5jHt7vXr7aD3bDS9EZ2zCEoov1msA3uQ7CbLPO0Z4r4hbFMQ5Ibp0gA1x2z&#10;zpEBqiuZlXleZ4NxnXWGMu8hejcl8S7V55zR8MC5ZwHJBgO3kF6X3ja+2W5LNkdHbC/oTIP8AwtF&#10;hIamz6XuSCDo5MRfpZSgznjDw4IalRnOBWVJA6gp8j/UPPbEsqQFhuPt85j8/ytLP50PDomuwXWN&#10;kSYKdvTQdk/fpX768RVBECY0WL8B4KM9uNnzYEa5I3cqfkEIGmH/63xVlbDyS4PflvW6qucJszEg&#10;CoB6dbMsqiVGFBBFXhb5KiGyl1LW+fCBGYWi0WAHK0yTJed7H6A9QH9BYmdt9kLKtEapfwsAMEay&#10;yH7iG60wtuMsojXdBcR7S/cCet0THw7EwfoLjAY4iQb7byfiGEbyo4aZr4uqBOohOdXyJoeDcteZ&#10;9jpDNO0NXFrAaDLfh3R3E8d3p2C4SHoiq4nKTBZWnWTOZxlv6dpPqJefZ/cTAAD//wMAUEsDBBQA&#10;BgAIAAAAIQDxZKmc2wAAAAkBAAAPAAAAZHJzL2Rvd25yZXYueG1sTI8xT8MwFIR3JP6D9ZDYqJ0K&#10;kpLmpUIIBkZSBkY3fiRR7ecodtr03+NOMJ7udPddtVucFSeawuAZIVspEMStNwN3CF/794cNiBA1&#10;G209E8KFAuzq25tKl8af+ZNOTexEKuFQaoQ+xrGUMrQ9OR1WfiRO3o+fnI5JTp00kz6ncmflWqlc&#10;Oj1wWuj1SK89tcdmdggjWTPbx0Z9t/Jt4iz/2MvLE+L93fKyBRFpiX9huOIndKgT08HPbIKwCOlI&#10;RMgztQZxtdVzUYA4IBSbXIGsK/n/Qf0LAAD//wMAUEsBAi0AFAAGAAgAAAAhALaDOJL+AAAA4QEA&#10;ABMAAAAAAAAAAAAAAAAAAAAAAFtDb250ZW50X1R5cGVzXS54bWxQSwECLQAUAAYACAAAACEAOP0h&#10;/9YAAACUAQAACwAAAAAAAAAAAAAAAAAvAQAAX3JlbHMvLnJlbHNQSwECLQAUAAYACAAAACEAqc9O&#10;Y9sBAACEAwAADgAAAAAAAAAAAAAAAAAuAgAAZHJzL2Uyb0RvYy54bWxQSwECLQAUAAYACAAAACEA&#10;8WSpnNsAAAAJAQAADwAAAAAAAAAAAAAAAAA1BAAAZHJzL2Rvd25yZXYueG1sUEsFBgAAAAAEAAQA&#10;8wAAAD0FAAAAAA==&#10;" filled="f" stroked="f">
                <v:textbox inset="2.53958mm,1.2694mm,2.53958mm,1.2694mm">
                  <w:txbxContent>
                    <w:p w:rsidR="00EC16A4" w:rsidRDefault="00F67A8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EC16A4" w:rsidRDefault="00EC16A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EC16A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A87" w:rsidRDefault="00F67A87">
      <w:pPr>
        <w:spacing w:after="0" w:line="240" w:lineRule="auto"/>
      </w:pPr>
      <w:r>
        <w:separator/>
      </w:r>
    </w:p>
  </w:endnote>
  <w:endnote w:type="continuationSeparator" w:id="0">
    <w:p w:rsidR="00F67A87" w:rsidRDefault="00F6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A4" w:rsidRDefault="00EC16A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C16A4">
      <w:tc>
        <w:tcPr>
          <w:tcW w:w="3485" w:type="dxa"/>
        </w:tcPr>
        <w:p w:rsidR="00EC16A4" w:rsidRDefault="00EC16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EC16A4" w:rsidRDefault="00EC16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EC16A4" w:rsidRDefault="00EC16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EC16A4" w:rsidRDefault="00F67A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6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A87" w:rsidRDefault="00F67A87">
      <w:pPr>
        <w:spacing w:after="0" w:line="240" w:lineRule="auto"/>
      </w:pPr>
      <w:r>
        <w:separator/>
      </w:r>
    </w:p>
  </w:footnote>
  <w:footnote w:type="continuationSeparator" w:id="0">
    <w:p w:rsidR="00F67A87" w:rsidRDefault="00F6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A4" w:rsidRDefault="00EC16A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9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EC16A4">
      <w:trPr>
        <w:trHeight w:val="1278"/>
      </w:trPr>
      <w:tc>
        <w:tcPr>
          <w:tcW w:w="10455" w:type="dxa"/>
        </w:tcPr>
        <w:p w:rsidR="00EC16A4" w:rsidRDefault="00F67A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6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C16A4" w:rsidRDefault="00EC16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A4" w:rsidRDefault="00F67A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1DB"/>
    <w:multiLevelType w:val="multilevel"/>
    <w:tmpl w:val="4272A346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331975B2"/>
    <w:multiLevelType w:val="multilevel"/>
    <w:tmpl w:val="FD6CCE60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E484A2E"/>
    <w:multiLevelType w:val="multilevel"/>
    <w:tmpl w:val="F1F04D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A4"/>
    <w:rsid w:val="002F47A6"/>
    <w:rsid w:val="00EC16A4"/>
    <w:rsid w:val="00F67A87"/>
    <w:rsid w:val="00F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4B9F"/>
  <w15:docId w15:val="{EEF75936-06E7-4AB9-BFE0-64D50040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154-kviz-si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KlQe7D0mGj0oSy6MYwcbrX23yA==">AMUW2mW5fXBihWhEwOAPRdXL0wN7QKqNJOlykR4pjZ9dhV3uh9+vDFmmoaq996EyBmjW+U4NhBRO8DSMTLEFOXRQbuwniJilMsgj/tW20Fa7QmJ4lGytcz0=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3</cp:revision>
  <dcterms:created xsi:type="dcterms:W3CDTF">2022-03-10T21:57:00Z</dcterms:created>
  <dcterms:modified xsi:type="dcterms:W3CDTF">2023-05-16T14:30:00Z</dcterms:modified>
</cp:coreProperties>
</file>