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0773" w:rsidRDefault="004B0773">
      <w:pPr>
        <w:widowControl w:val="0"/>
        <w:pBdr>
          <w:top w:val="nil"/>
          <w:left w:val="nil"/>
          <w:bottom w:val="nil"/>
          <w:right w:val="nil"/>
          <w:between w:val="nil"/>
        </w:pBdr>
        <w:spacing w:after="0" w:line="276" w:lineRule="auto"/>
      </w:pPr>
    </w:p>
    <w:p w:rsidR="004B0773" w:rsidRDefault="006A40E3">
      <w:pPr>
        <w:pBdr>
          <w:top w:val="nil"/>
          <w:left w:val="nil"/>
          <w:bottom w:val="nil"/>
          <w:right w:val="nil"/>
          <w:between w:val="nil"/>
        </w:pBdr>
        <w:rPr>
          <w:rFonts w:ascii="Arial" w:eastAsia="Arial" w:hAnsi="Arial" w:cs="Arial"/>
          <w:b/>
          <w:color w:val="000000"/>
          <w:sz w:val="44"/>
          <w:szCs w:val="44"/>
        </w:rPr>
        <w:sectPr w:rsidR="004B0773">
          <w:headerReference w:type="default" r:id="rId8"/>
          <w:footerReference w:type="default" r:id="rId9"/>
          <w:pgSz w:w="11906" w:h="16838"/>
          <w:pgMar w:top="720" w:right="849" w:bottom="720" w:left="720" w:header="708" w:footer="708" w:gutter="0"/>
          <w:pgNumType w:start="1"/>
          <w:cols w:space="708"/>
        </w:sectPr>
      </w:pPr>
      <w:r>
        <w:rPr>
          <w:rFonts w:ascii="Arial" w:eastAsia="Arial" w:hAnsi="Arial" w:cs="Arial"/>
          <w:b/>
          <w:sz w:val="44"/>
          <w:szCs w:val="44"/>
        </w:rPr>
        <w:t>Proměnné hvězdy</w:t>
      </w:r>
    </w:p>
    <w:p w:rsidR="004B0773" w:rsidRDefault="006A40E3">
      <w:pPr>
        <w:pBdr>
          <w:top w:val="nil"/>
          <w:left w:val="nil"/>
          <w:bottom w:val="nil"/>
          <w:right w:val="nil"/>
          <w:between w:val="nil"/>
        </w:pBdr>
        <w:spacing w:before="240" w:after="120"/>
        <w:ind w:right="131"/>
        <w:jc w:val="both"/>
        <w:rPr>
          <w:rFonts w:ascii="Arial" w:eastAsia="Arial" w:hAnsi="Arial" w:cs="Arial"/>
          <w:color w:val="000000"/>
          <w:sz w:val="28"/>
          <w:szCs w:val="28"/>
        </w:rPr>
        <w:sectPr w:rsidR="004B0773">
          <w:type w:val="continuous"/>
          <w:pgSz w:w="11906" w:h="16838"/>
          <w:pgMar w:top="720" w:right="849" w:bottom="720" w:left="720" w:header="708" w:footer="708" w:gutter="0"/>
          <w:cols w:space="708"/>
        </w:sectPr>
      </w:pPr>
      <w:bookmarkStart w:id="0" w:name="_heading=h.gjdgxs" w:colFirst="0" w:colLast="0"/>
      <w:bookmarkEnd w:id="0"/>
      <w:r>
        <w:rPr>
          <w:rFonts w:ascii="Arial" w:eastAsia="Arial" w:hAnsi="Arial" w:cs="Arial"/>
          <w:sz w:val="28"/>
          <w:szCs w:val="28"/>
        </w:rPr>
        <w:t>Některé hvězdy na noční obloze jsou ve skutečnosti systémy, kde se jednotlivé hvězdy otáčejí kolem sebe. Abychom mohli tyto proměnné hvězdy pozorovat, potřebujeme nejen hvězdářský dalekohled, ale také si musíme vybrat správné místo.</w:t>
      </w:r>
    </w:p>
    <w:p w:rsidR="004B0773" w:rsidRDefault="006A40E3">
      <w:pPr>
        <w:numPr>
          <w:ilvl w:val="0"/>
          <w:numId w:val="1"/>
        </w:numPr>
        <w:pBdr>
          <w:top w:val="nil"/>
          <w:left w:val="nil"/>
          <w:bottom w:val="nil"/>
          <w:right w:val="nil"/>
          <w:between w:val="nil"/>
        </w:pBdr>
        <w:spacing w:after="0"/>
        <w:ind w:right="968"/>
        <w:rPr>
          <w:rFonts w:ascii="Arial" w:eastAsia="Arial" w:hAnsi="Arial" w:cs="Arial"/>
          <w:b/>
          <w:color w:val="F22EA2"/>
          <w:sz w:val="32"/>
          <w:szCs w:val="32"/>
        </w:rPr>
        <w:sectPr w:rsidR="004B0773">
          <w:type w:val="continuous"/>
          <w:pgSz w:w="11906" w:h="16838"/>
          <w:pgMar w:top="720" w:right="849" w:bottom="720" w:left="720" w:header="708" w:footer="708" w:gutter="0"/>
          <w:cols w:space="708"/>
        </w:sectPr>
      </w:pPr>
      <w:hyperlink r:id="rId10">
        <w:r>
          <w:rPr>
            <w:rFonts w:ascii="Arial" w:eastAsia="Arial" w:hAnsi="Arial" w:cs="Arial"/>
            <w:b/>
            <w:color w:val="F22EA2"/>
            <w:sz w:val="32"/>
            <w:szCs w:val="32"/>
            <w:u w:val="single"/>
          </w:rPr>
          <w:t>Lovec proměnných hvězd</w:t>
        </w:r>
      </w:hyperlink>
    </w:p>
    <w:p w:rsidR="004B0773" w:rsidRDefault="006A40E3">
      <w:pPr>
        <w:rPr>
          <w:rFonts w:ascii="Arial" w:eastAsia="Arial" w:hAnsi="Arial" w:cs="Arial"/>
          <w:color w:val="404040"/>
          <w:sz w:val="28"/>
          <w:szCs w:val="28"/>
        </w:rPr>
      </w:pPr>
      <w:r>
        <w:rPr>
          <w:rFonts w:ascii="Arial" w:eastAsia="Arial" w:hAnsi="Arial" w:cs="Arial"/>
          <w:color w:val="000000"/>
          <w:sz w:val="28"/>
          <w:szCs w:val="28"/>
        </w:rPr>
        <w:t>______________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rsidR="004B0773" w:rsidRDefault="004B0773">
      <w:pPr>
        <w:rPr>
          <w:rFonts w:ascii="Arial" w:eastAsia="Arial" w:hAnsi="Arial" w:cs="Arial"/>
          <w:color w:val="404040"/>
          <w:sz w:val="28"/>
          <w:szCs w:val="28"/>
        </w:rPr>
        <w:sectPr w:rsidR="004B0773">
          <w:type w:val="continuous"/>
          <w:pgSz w:w="11906" w:h="16838"/>
          <w:pgMar w:top="720" w:right="849" w:bottom="720" w:left="720" w:header="708" w:footer="708" w:gutter="0"/>
          <w:cols w:space="708"/>
        </w:sectPr>
      </w:pPr>
    </w:p>
    <w:p w:rsidR="004B0773" w:rsidRDefault="006A40E3">
      <w:pPr>
        <w:numPr>
          <w:ilvl w:val="0"/>
          <w:numId w:val="2"/>
        </w:numPr>
        <w:pBdr>
          <w:top w:val="nil"/>
          <w:left w:val="nil"/>
          <w:bottom w:val="nil"/>
          <w:right w:val="nil"/>
          <w:between w:val="nil"/>
        </w:pBdr>
        <w:spacing w:line="240" w:lineRule="auto"/>
        <w:ind w:right="401"/>
        <w:sectPr w:rsidR="004B0773">
          <w:type w:val="continuous"/>
          <w:pgSz w:w="11906" w:h="16838"/>
          <w:pgMar w:top="720" w:right="849" w:bottom="720" w:left="720" w:header="708" w:footer="708" w:gutter="0"/>
          <w:cols w:space="708"/>
        </w:sectPr>
      </w:pPr>
      <w:r>
        <w:rPr>
          <w:rFonts w:ascii="Arial" w:eastAsia="Arial" w:hAnsi="Arial" w:cs="Arial"/>
          <w:b/>
          <w:noProof/>
          <w:sz w:val="24"/>
          <w:szCs w:val="24"/>
        </w:rPr>
        <w:drawing>
          <wp:anchor distT="114300" distB="114300" distL="114300" distR="114300" simplePos="0" relativeHeight="251658240" behindDoc="0" locked="0" layoutInCell="1" hidden="0" allowOverlap="1">
            <wp:simplePos x="0" y="0"/>
            <wp:positionH relativeFrom="margin">
              <wp:posOffset>3753810</wp:posOffset>
            </wp:positionH>
            <wp:positionV relativeFrom="margin">
              <wp:posOffset>2387943</wp:posOffset>
            </wp:positionV>
            <wp:extent cx="2366002" cy="2636919"/>
            <wp:effectExtent l="0" t="0" r="0" b="0"/>
            <wp:wrapSquare wrapText="bothSides" distT="114300" distB="114300" distL="114300" distR="114300"/>
            <wp:docPr id="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366002" cy="2636919"/>
                    </a:xfrm>
                    <a:prstGeom prst="rect">
                      <a:avLst/>
                    </a:prstGeom>
                    <a:ln/>
                  </pic:spPr>
                </pic:pic>
              </a:graphicData>
            </a:graphic>
          </wp:anchor>
        </w:drawing>
      </w:r>
      <w:r>
        <w:rPr>
          <w:rFonts w:ascii="Arial" w:eastAsia="Arial" w:hAnsi="Arial" w:cs="Arial"/>
          <w:b/>
          <w:sz w:val="24"/>
          <w:szCs w:val="24"/>
        </w:rPr>
        <w:t>Doplň do obrázku názvy hlavních částí dalekohledu.</w:t>
      </w:r>
    </w:p>
    <w:p w:rsidR="004B0773" w:rsidRDefault="004B0773">
      <w:pPr>
        <w:pBdr>
          <w:top w:val="nil"/>
          <w:left w:val="nil"/>
          <w:bottom w:val="nil"/>
          <w:right w:val="nil"/>
          <w:between w:val="nil"/>
        </w:pBdr>
        <w:spacing w:line="480" w:lineRule="auto"/>
        <w:ind w:right="260"/>
        <w:jc w:val="both"/>
        <w:rPr>
          <w:rFonts w:ascii="Arial" w:eastAsia="Arial" w:hAnsi="Arial" w:cs="Arial"/>
          <w:color w:val="33BEF2"/>
        </w:rPr>
      </w:pPr>
    </w:p>
    <w:p w:rsidR="004B0773" w:rsidRDefault="006A40E3">
      <w:pPr>
        <w:numPr>
          <w:ilvl w:val="0"/>
          <w:numId w:val="3"/>
        </w:numPr>
        <w:pBdr>
          <w:top w:val="nil"/>
          <w:left w:val="nil"/>
          <w:bottom w:val="nil"/>
          <w:right w:val="nil"/>
          <w:between w:val="nil"/>
        </w:pBdr>
        <w:spacing w:after="0" w:line="480" w:lineRule="auto"/>
        <w:ind w:right="260"/>
        <w:jc w:val="both"/>
        <w:rPr>
          <w:rFonts w:ascii="Arial" w:eastAsia="Arial" w:hAnsi="Arial" w:cs="Arial"/>
          <w:color w:val="33BEF2"/>
        </w:rPr>
      </w:pPr>
      <w:r>
        <w:rPr>
          <w:rFonts w:ascii="Arial" w:eastAsia="Arial" w:hAnsi="Arial" w:cs="Arial"/>
          <w:color w:val="33BEF2"/>
        </w:rPr>
        <w:t>…………………………………………………………..</w:t>
      </w:r>
    </w:p>
    <w:p w:rsidR="004B0773" w:rsidRDefault="006A40E3">
      <w:pPr>
        <w:numPr>
          <w:ilvl w:val="0"/>
          <w:numId w:val="3"/>
        </w:numPr>
        <w:pBdr>
          <w:top w:val="nil"/>
          <w:left w:val="nil"/>
          <w:bottom w:val="nil"/>
          <w:right w:val="nil"/>
          <w:between w:val="nil"/>
        </w:pBdr>
        <w:spacing w:after="0" w:line="480" w:lineRule="auto"/>
        <w:ind w:right="260"/>
        <w:jc w:val="both"/>
        <w:rPr>
          <w:rFonts w:ascii="Arial" w:eastAsia="Arial" w:hAnsi="Arial" w:cs="Arial"/>
          <w:color w:val="33BEF2"/>
        </w:rPr>
      </w:pPr>
      <w:r>
        <w:rPr>
          <w:rFonts w:ascii="Arial" w:eastAsia="Arial" w:hAnsi="Arial" w:cs="Arial"/>
          <w:color w:val="33BEF2"/>
        </w:rPr>
        <w:t>…………………………………………………………..</w:t>
      </w:r>
    </w:p>
    <w:p w:rsidR="004B0773" w:rsidRDefault="006A40E3">
      <w:pPr>
        <w:numPr>
          <w:ilvl w:val="0"/>
          <w:numId w:val="3"/>
        </w:numPr>
        <w:pBdr>
          <w:top w:val="nil"/>
          <w:left w:val="nil"/>
          <w:bottom w:val="nil"/>
          <w:right w:val="nil"/>
          <w:between w:val="nil"/>
        </w:pBdr>
        <w:spacing w:after="0" w:line="480" w:lineRule="auto"/>
        <w:ind w:right="260"/>
        <w:jc w:val="both"/>
        <w:rPr>
          <w:rFonts w:ascii="Arial" w:eastAsia="Arial" w:hAnsi="Arial" w:cs="Arial"/>
          <w:color w:val="33BEF2"/>
        </w:rPr>
      </w:pPr>
      <w:r>
        <w:rPr>
          <w:rFonts w:ascii="Arial" w:eastAsia="Arial" w:hAnsi="Arial" w:cs="Arial"/>
          <w:color w:val="33BEF2"/>
        </w:rPr>
        <w:t>…………………………………………………………..</w:t>
      </w:r>
    </w:p>
    <w:p w:rsidR="004B0773" w:rsidRDefault="006A40E3">
      <w:pPr>
        <w:numPr>
          <w:ilvl w:val="0"/>
          <w:numId w:val="3"/>
        </w:numPr>
        <w:pBdr>
          <w:top w:val="nil"/>
          <w:left w:val="nil"/>
          <w:bottom w:val="nil"/>
          <w:right w:val="nil"/>
          <w:between w:val="nil"/>
        </w:pBdr>
        <w:spacing w:after="0" w:line="480" w:lineRule="auto"/>
        <w:ind w:right="260"/>
        <w:jc w:val="both"/>
        <w:rPr>
          <w:rFonts w:ascii="Arial" w:eastAsia="Arial" w:hAnsi="Arial" w:cs="Arial"/>
          <w:color w:val="33BEF2"/>
        </w:rPr>
      </w:pPr>
      <w:r>
        <w:rPr>
          <w:rFonts w:ascii="Arial" w:eastAsia="Arial" w:hAnsi="Arial" w:cs="Arial"/>
          <w:color w:val="33BEF2"/>
        </w:rPr>
        <w:t>…………………………………………………………..</w:t>
      </w:r>
    </w:p>
    <w:p w:rsidR="004B0773" w:rsidRDefault="006A40E3">
      <w:pPr>
        <w:numPr>
          <w:ilvl w:val="0"/>
          <w:numId w:val="3"/>
        </w:numPr>
        <w:pBdr>
          <w:top w:val="nil"/>
          <w:left w:val="nil"/>
          <w:bottom w:val="nil"/>
          <w:right w:val="nil"/>
          <w:between w:val="nil"/>
        </w:pBdr>
        <w:spacing w:line="480" w:lineRule="auto"/>
        <w:ind w:right="260"/>
        <w:jc w:val="both"/>
        <w:rPr>
          <w:rFonts w:ascii="Arial" w:eastAsia="Arial" w:hAnsi="Arial" w:cs="Arial"/>
          <w:color w:val="33BEF2"/>
        </w:rPr>
        <w:sectPr w:rsidR="004B0773">
          <w:type w:val="continuous"/>
          <w:pgSz w:w="11906" w:h="16838"/>
          <w:pgMar w:top="720" w:right="849" w:bottom="720" w:left="720" w:header="708" w:footer="708" w:gutter="0"/>
          <w:cols w:space="708"/>
        </w:sectPr>
      </w:pPr>
      <w:r>
        <w:rPr>
          <w:rFonts w:ascii="Arial" w:eastAsia="Arial" w:hAnsi="Arial" w:cs="Arial"/>
          <w:color w:val="33BEF2"/>
        </w:rPr>
        <w:t>…………………………………………………………..</w:t>
      </w:r>
    </w:p>
    <w:p w:rsidR="004B0773" w:rsidRDefault="004B0773">
      <w:pPr>
        <w:pBdr>
          <w:top w:val="nil"/>
          <w:left w:val="nil"/>
          <w:bottom w:val="nil"/>
          <w:right w:val="nil"/>
          <w:between w:val="nil"/>
        </w:pBdr>
        <w:spacing w:line="240" w:lineRule="auto"/>
        <w:ind w:right="401"/>
        <w:rPr>
          <w:rFonts w:ascii="Arial" w:eastAsia="Arial" w:hAnsi="Arial" w:cs="Arial"/>
          <w:b/>
          <w:sz w:val="24"/>
          <w:szCs w:val="24"/>
        </w:rPr>
      </w:pPr>
    </w:p>
    <w:p w:rsidR="004B0773" w:rsidRDefault="006A40E3">
      <w:pPr>
        <w:numPr>
          <w:ilvl w:val="0"/>
          <w:numId w:val="2"/>
        </w:numPr>
        <w:pBdr>
          <w:top w:val="nil"/>
          <w:left w:val="nil"/>
          <w:bottom w:val="nil"/>
          <w:right w:val="nil"/>
          <w:between w:val="nil"/>
        </w:pBdr>
        <w:spacing w:line="240" w:lineRule="auto"/>
        <w:ind w:right="401"/>
        <w:sectPr w:rsidR="004B0773">
          <w:type w:val="continuous"/>
          <w:pgSz w:w="11906" w:h="16838"/>
          <w:pgMar w:top="720" w:right="849" w:bottom="720" w:left="720" w:header="708" w:footer="708" w:gutter="0"/>
          <w:cols w:space="708"/>
        </w:sectPr>
      </w:pPr>
      <w:r>
        <w:rPr>
          <w:rFonts w:ascii="Arial" w:eastAsia="Arial" w:hAnsi="Arial" w:cs="Arial"/>
          <w:b/>
          <w:sz w:val="24"/>
          <w:szCs w:val="24"/>
        </w:rPr>
        <w:t>Popi</w:t>
      </w:r>
      <w:r>
        <w:rPr>
          <w:rFonts w:ascii="Arial" w:eastAsia="Arial" w:hAnsi="Arial" w:cs="Arial"/>
          <w:b/>
          <w:sz w:val="24"/>
          <w:szCs w:val="24"/>
        </w:rPr>
        <w:t>š</w:t>
      </w:r>
      <w:r w:rsidR="00B84D1D">
        <w:rPr>
          <w:rFonts w:ascii="Arial" w:eastAsia="Arial" w:hAnsi="Arial" w:cs="Arial"/>
          <w:b/>
          <w:sz w:val="24"/>
          <w:szCs w:val="24"/>
        </w:rPr>
        <w:t>,</w:t>
      </w:r>
      <w:r>
        <w:rPr>
          <w:rFonts w:ascii="Arial" w:eastAsia="Arial" w:hAnsi="Arial" w:cs="Arial"/>
          <w:b/>
          <w:sz w:val="24"/>
          <w:szCs w:val="24"/>
        </w:rPr>
        <w:t xml:space="preserve"> jak se pohybují hvězdy v</w:t>
      </w:r>
      <w:r w:rsidR="00B84D1D">
        <w:rPr>
          <w:rFonts w:ascii="Arial" w:eastAsia="Arial" w:hAnsi="Arial" w:cs="Arial"/>
          <w:b/>
          <w:sz w:val="24"/>
          <w:szCs w:val="24"/>
        </w:rPr>
        <w:t>e</w:t>
      </w:r>
      <w:r>
        <w:rPr>
          <w:rFonts w:ascii="Arial" w:eastAsia="Arial" w:hAnsi="Arial" w:cs="Arial"/>
          <w:b/>
          <w:sz w:val="24"/>
          <w:szCs w:val="24"/>
        </w:rPr>
        <w:t xml:space="preserve"> dvojhvězdě</w:t>
      </w:r>
      <w:r w:rsidR="00B84D1D">
        <w:rPr>
          <w:rFonts w:ascii="Arial" w:eastAsia="Arial" w:hAnsi="Arial" w:cs="Arial"/>
          <w:b/>
          <w:sz w:val="24"/>
          <w:szCs w:val="24"/>
        </w:rPr>
        <w:t>,</w:t>
      </w:r>
      <w:r>
        <w:rPr>
          <w:rFonts w:ascii="Arial" w:eastAsia="Arial" w:hAnsi="Arial" w:cs="Arial"/>
          <w:b/>
          <w:sz w:val="24"/>
          <w:szCs w:val="24"/>
        </w:rPr>
        <w:t xml:space="preserve"> a přiřaď do grafu na prázdn</w:t>
      </w:r>
      <w:r w:rsidR="00B84D1D">
        <w:rPr>
          <w:rFonts w:ascii="Arial" w:eastAsia="Arial" w:hAnsi="Arial" w:cs="Arial"/>
          <w:b/>
          <w:sz w:val="24"/>
          <w:szCs w:val="24"/>
        </w:rPr>
        <w:t>á</w:t>
      </w:r>
      <w:r>
        <w:rPr>
          <w:rFonts w:ascii="Arial" w:eastAsia="Arial" w:hAnsi="Arial" w:cs="Arial"/>
          <w:b/>
          <w:sz w:val="24"/>
          <w:szCs w:val="24"/>
        </w:rPr>
        <w:t xml:space="preserve"> místa odpovídající situaci proměnné dvojhvězdy.</w:t>
      </w:r>
    </w:p>
    <w:p w:rsidR="004B0773" w:rsidRDefault="006A40E3">
      <w:pPr>
        <w:rPr>
          <w:rFonts w:ascii="Arial" w:eastAsia="Arial" w:hAnsi="Arial" w:cs="Arial"/>
          <w:b/>
          <w:color w:val="F030A1"/>
          <w:sz w:val="28"/>
          <w:szCs w:val="28"/>
        </w:rPr>
        <w:sectPr w:rsidR="004B0773">
          <w:headerReference w:type="default" r:id="rId12"/>
          <w:type w:val="continuous"/>
          <w:pgSz w:w="11906" w:h="16838"/>
          <w:pgMar w:top="720" w:right="849" w:bottom="720" w:left="720" w:header="708" w:footer="708" w:gutter="0"/>
          <w:cols w:space="708"/>
        </w:sectPr>
      </w:pPr>
      <w:r>
        <w:rPr>
          <w:noProof/>
        </w:rPr>
        <w:drawing>
          <wp:anchor distT="114300" distB="114300" distL="114300" distR="114300" simplePos="0" relativeHeight="251659264" behindDoc="0" locked="0" layoutInCell="1" hidden="0" allowOverlap="1">
            <wp:simplePos x="0" y="0"/>
            <wp:positionH relativeFrom="column">
              <wp:posOffset>111760</wp:posOffset>
            </wp:positionH>
            <wp:positionV relativeFrom="paragraph">
              <wp:posOffset>0</wp:posOffset>
            </wp:positionV>
            <wp:extent cx="4692650" cy="2000885"/>
            <wp:effectExtent l="0" t="0" r="0" b="0"/>
            <wp:wrapSquare wrapText="bothSides" distT="114300" distB="114300" distL="114300" distR="11430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692650" cy="2000885"/>
                    </a:xfrm>
                    <a:prstGeom prst="rect">
                      <a:avLst/>
                    </a:prstGeom>
                    <a:ln/>
                  </pic:spPr>
                </pic:pic>
              </a:graphicData>
            </a:graphic>
            <wp14:sizeRelH relativeFrom="margin">
              <wp14:pctWidth>0</wp14:pctWidth>
            </wp14:sizeRelH>
            <wp14:sizeRelV relativeFrom="margin">
              <wp14:pctHeight>0</wp14:pctHeight>
            </wp14:sizeRelV>
          </wp:anchor>
        </w:drawing>
      </w:r>
    </w:p>
    <w:p w:rsidR="004B0773" w:rsidRDefault="006A40E3">
      <w:pPr>
        <w:spacing w:line="480" w:lineRule="auto"/>
        <w:ind w:right="-11"/>
        <w:jc w:val="both"/>
        <w:rPr>
          <w:rFonts w:ascii="Arial" w:eastAsia="Arial" w:hAnsi="Arial" w:cs="Arial"/>
          <w:color w:val="33BEF2"/>
        </w:rPr>
        <w:sectPr w:rsidR="004B0773">
          <w:type w:val="continuous"/>
          <w:pgSz w:w="11906" w:h="16838"/>
          <w:pgMar w:top="720" w:right="991" w:bottom="720" w:left="720" w:header="708" w:footer="708" w:gutter="0"/>
          <w:cols w:space="708"/>
        </w:sectPr>
      </w:pPr>
      <w:r>
        <w:rPr>
          <w:rFonts w:ascii="Arial" w:eastAsia="Arial" w:hAnsi="Arial" w:cs="Arial"/>
          <w:color w:val="33BEF2"/>
        </w:rPr>
        <w:lastRenderedPageBreak/>
        <w:t>………………………………………………………………………………………………………………………………………………………………………………………………………………………………………………………………………………………</w:t>
      </w:r>
      <w:r>
        <w:rPr>
          <w:rFonts w:ascii="Arial" w:eastAsia="Arial" w:hAnsi="Arial" w:cs="Arial"/>
          <w:color w:val="33BEF2"/>
        </w:rPr>
        <w:t>………………………………………………………………………………</w:t>
      </w:r>
    </w:p>
    <w:p w:rsidR="004B0773" w:rsidRDefault="004B0773">
      <w:pPr>
        <w:pBdr>
          <w:top w:val="nil"/>
          <w:left w:val="nil"/>
          <w:bottom w:val="nil"/>
          <w:right w:val="nil"/>
          <w:between w:val="nil"/>
        </w:pBdr>
        <w:spacing w:line="240" w:lineRule="auto"/>
        <w:ind w:right="401"/>
        <w:rPr>
          <w:rFonts w:ascii="Arial" w:eastAsia="Arial" w:hAnsi="Arial" w:cs="Arial"/>
          <w:color w:val="33BEF2"/>
        </w:rPr>
        <w:sectPr w:rsidR="004B0773">
          <w:type w:val="continuous"/>
          <w:pgSz w:w="11906" w:h="16838"/>
          <w:pgMar w:top="720" w:right="849" w:bottom="720" w:left="720" w:header="708" w:footer="708" w:gutter="0"/>
          <w:cols w:space="708"/>
        </w:sectPr>
      </w:pPr>
    </w:p>
    <w:p w:rsidR="004B0773" w:rsidRDefault="006A40E3">
      <w:pPr>
        <w:numPr>
          <w:ilvl w:val="0"/>
          <w:numId w:val="2"/>
        </w:numPr>
        <w:spacing w:line="240" w:lineRule="auto"/>
        <w:ind w:right="401"/>
        <w:sectPr w:rsidR="004B0773">
          <w:type w:val="continuous"/>
          <w:pgSz w:w="11906" w:h="16838"/>
          <w:pgMar w:top="720" w:right="849" w:bottom="720" w:left="720" w:header="708" w:footer="708" w:gutter="0"/>
          <w:cols w:space="708"/>
        </w:sectPr>
      </w:pPr>
      <w:r>
        <w:rPr>
          <w:rFonts w:ascii="Arial" w:eastAsia="Arial" w:hAnsi="Arial" w:cs="Arial"/>
          <w:b/>
          <w:sz w:val="24"/>
          <w:szCs w:val="24"/>
        </w:rPr>
        <w:t>Kolik</w:t>
      </w:r>
      <w:r w:rsidR="00FA6CEE">
        <w:rPr>
          <w:rFonts w:ascii="Arial" w:eastAsia="Arial" w:hAnsi="Arial" w:cs="Arial"/>
          <w:b/>
          <w:sz w:val="24"/>
          <w:szCs w:val="24"/>
        </w:rPr>
        <w:t xml:space="preserve"> přibližně</w:t>
      </w:r>
      <w:r>
        <w:rPr>
          <w:rFonts w:ascii="Arial" w:eastAsia="Arial" w:hAnsi="Arial" w:cs="Arial"/>
          <w:b/>
          <w:sz w:val="24"/>
          <w:szCs w:val="24"/>
        </w:rPr>
        <w:t xml:space="preserve"> známe </w:t>
      </w:r>
      <w:r>
        <w:rPr>
          <w:rFonts w:ascii="Arial" w:eastAsia="Arial" w:hAnsi="Arial" w:cs="Arial"/>
          <w:b/>
          <w:sz w:val="24"/>
          <w:szCs w:val="24"/>
        </w:rPr>
        <w:t>proměnných hvězd?</w:t>
      </w:r>
    </w:p>
    <w:p w:rsidR="004B0773" w:rsidRDefault="004B0773">
      <w:pPr>
        <w:spacing w:line="480" w:lineRule="auto"/>
        <w:ind w:right="-11"/>
        <w:jc w:val="both"/>
        <w:rPr>
          <w:rFonts w:ascii="Arial" w:eastAsia="Arial" w:hAnsi="Arial" w:cs="Arial"/>
          <w:color w:val="33BEF2"/>
        </w:rPr>
      </w:pPr>
    </w:p>
    <w:p w:rsidR="004B0773" w:rsidRDefault="006A40E3">
      <w:pPr>
        <w:numPr>
          <w:ilvl w:val="0"/>
          <w:numId w:val="4"/>
        </w:numPr>
        <w:spacing w:after="0" w:line="480" w:lineRule="auto"/>
        <w:ind w:right="-11"/>
        <w:jc w:val="both"/>
        <w:rPr>
          <w:rFonts w:ascii="Arial" w:eastAsia="Arial" w:hAnsi="Arial" w:cs="Arial"/>
          <w:color w:val="33BEF2"/>
        </w:rPr>
      </w:pPr>
      <w:r>
        <w:rPr>
          <w:rFonts w:ascii="Arial" w:eastAsia="Arial" w:hAnsi="Arial" w:cs="Arial"/>
          <w:color w:val="33BEF2"/>
        </w:rPr>
        <w:t>1 milion</w:t>
      </w:r>
    </w:p>
    <w:p w:rsidR="004B0773" w:rsidRDefault="006A40E3">
      <w:pPr>
        <w:numPr>
          <w:ilvl w:val="0"/>
          <w:numId w:val="4"/>
        </w:numPr>
        <w:spacing w:after="0" w:line="480" w:lineRule="auto"/>
        <w:ind w:right="-11"/>
        <w:jc w:val="both"/>
        <w:rPr>
          <w:rFonts w:ascii="Arial" w:eastAsia="Arial" w:hAnsi="Arial" w:cs="Arial"/>
          <w:color w:val="33BEF2"/>
        </w:rPr>
      </w:pPr>
      <w:r>
        <w:rPr>
          <w:rFonts w:ascii="Arial" w:eastAsia="Arial" w:hAnsi="Arial" w:cs="Arial"/>
          <w:color w:val="33BEF2"/>
        </w:rPr>
        <w:t>10 000</w:t>
      </w:r>
    </w:p>
    <w:p w:rsidR="004B0773" w:rsidRDefault="006A40E3">
      <w:pPr>
        <w:numPr>
          <w:ilvl w:val="0"/>
          <w:numId w:val="4"/>
        </w:numPr>
        <w:spacing w:line="480" w:lineRule="auto"/>
        <w:ind w:right="-11"/>
        <w:jc w:val="both"/>
        <w:rPr>
          <w:rFonts w:ascii="Arial" w:eastAsia="Arial" w:hAnsi="Arial" w:cs="Arial"/>
          <w:color w:val="33BEF2"/>
        </w:rPr>
        <w:sectPr w:rsidR="004B0773">
          <w:type w:val="continuous"/>
          <w:pgSz w:w="11906" w:h="16838"/>
          <w:pgMar w:top="720" w:right="991" w:bottom="720" w:left="720" w:header="708" w:footer="708" w:gutter="0"/>
          <w:cols w:space="708"/>
        </w:sectPr>
      </w:pPr>
      <w:r>
        <w:rPr>
          <w:rFonts w:ascii="Arial" w:eastAsia="Arial" w:hAnsi="Arial" w:cs="Arial"/>
          <w:color w:val="33BEF2"/>
        </w:rPr>
        <w:t>100</w:t>
      </w:r>
    </w:p>
    <w:p w:rsidR="004B0773" w:rsidRDefault="004B0773">
      <w:pPr>
        <w:spacing w:line="480" w:lineRule="auto"/>
        <w:ind w:left="284" w:right="-11"/>
        <w:jc w:val="both"/>
        <w:rPr>
          <w:rFonts w:ascii="Arial" w:eastAsia="Arial" w:hAnsi="Arial" w:cs="Arial"/>
          <w:color w:val="33BEF2"/>
        </w:rPr>
      </w:pPr>
    </w:p>
    <w:p w:rsidR="004B0773" w:rsidRDefault="006A40E3">
      <w:pPr>
        <w:numPr>
          <w:ilvl w:val="0"/>
          <w:numId w:val="2"/>
        </w:numPr>
        <w:spacing w:line="240" w:lineRule="auto"/>
        <w:ind w:right="401"/>
      </w:pPr>
      <w:r>
        <w:rPr>
          <w:rFonts w:ascii="Arial" w:eastAsia="Arial" w:hAnsi="Arial" w:cs="Arial"/>
          <w:b/>
          <w:sz w:val="24"/>
          <w:szCs w:val="24"/>
        </w:rPr>
        <w:t>Jaké vlastnosti dvojhvězdy můžeme zjistit pozorováním?</w:t>
      </w:r>
    </w:p>
    <w:p w:rsidR="004B0773" w:rsidRDefault="004B0773">
      <w:pPr>
        <w:rPr>
          <w:rFonts w:ascii="Arial" w:eastAsia="Arial" w:hAnsi="Arial" w:cs="Arial"/>
          <w:b/>
          <w:color w:val="F030A1"/>
          <w:sz w:val="28"/>
          <w:szCs w:val="28"/>
        </w:rPr>
        <w:sectPr w:rsidR="004B0773">
          <w:type w:val="continuous"/>
          <w:pgSz w:w="11906" w:h="16838"/>
          <w:pgMar w:top="720" w:right="849" w:bottom="720" w:left="720" w:header="708" w:footer="708" w:gutter="0"/>
          <w:cols w:space="708"/>
        </w:sectPr>
      </w:pPr>
    </w:p>
    <w:p w:rsidR="004B0773" w:rsidRDefault="006A40E3">
      <w:pPr>
        <w:spacing w:line="480" w:lineRule="auto"/>
        <w:ind w:left="284" w:right="-11"/>
        <w:jc w:val="both"/>
        <w:rPr>
          <w:rFonts w:ascii="Arial" w:eastAsia="Arial" w:hAnsi="Arial" w:cs="Arial"/>
          <w:color w:val="33BEF2"/>
        </w:rPr>
        <w:sectPr w:rsidR="004B0773">
          <w:type w:val="continuous"/>
          <w:pgSz w:w="11906" w:h="16838"/>
          <w:pgMar w:top="720" w:right="991" w:bottom="720" w:left="720" w:header="708" w:footer="708" w:gutter="0"/>
          <w:cols w:space="708"/>
        </w:sectPr>
      </w:pPr>
      <w:r>
        <w:rPr>
          <w:rFonts w:ascii="Arial" w:eastAsia="Arial" w:hAnsi="Arial" w:cs="Arial"/>
          <w:color w:val="33BEF2"/>
        </w:rPr>
        <w:t>……………………………………………………………………………………………………………………………………………………………………………………………………………………………………………………………………………………………………………………………………………………………………..</w:t>
      </w:r>
    </w:p>
    <w:p w:rsidR="004B0773" w:rsidRDefault="004B0773">
      <w:pPr>
        <w:spacing w:line="480" w:lineRule="auto"/>
        <w:ind w:right="-11"/>
        <w:jc w:val="both"/>
        <w:rPr>
          <w:rFonts w:ascii="Arial" w:eastAsia="Arial" w:hAnsi="Arial" w:cs="Arial"/>
          <w:color w:val="33BEF2"/>
        </w:rPr>
      </w:pPr>
    </w:p>
    <w:p w:rsidR="004B0773" w:rsidRDefault="006A40E3">
      <w:pPr>
        <w:numPr>
          <w:ilvl w:val="0"/>
          <w:numId w:val="2"/>
        </w:numPr>
        <w:pBdr>
          <w:top w:val="nil"/>
          <w:left w:val="nil"/>
          <w:bottom w:val="nil"/>
          <w:right w:val="nil"/>
          <w:between w:val="nil"/>
        </w:pBdr>
        <w:spacing w:line="240" w:lineRule="auto"/>
        <w:ind w:right="401"/>
      </w:pPr>
      <w:r>
        <w:rPr>
          <w:rFonts w:ascii="Arial" w:eastAsia="Arial" w:hAnsi="Arial" w:cs="Arial"/>
          <w:b/>
          <w:sz w:val="24"/>
          <w:szCs w:val="24"/>
        </w:rPr>
        <w:t xml:space="preserve">Co je </w:t>
      </w:r>
      <w:proofErr w:type="spellStart"/>
      <w:r>
        <w:rPr>
          <w:rFonts w:ascii="Arial" w:eastAsia="Arial" w:hAnsi="Arial" w:cs="Arial"/>
          <w:b/>
          <w:sz w:val="24"/>
          <w:szCs w:val="24"/>
        </w:rPr>
        <w:t>exoplaneta</w:t>
      </w:r>
      <w:proofErr w:type="spellEnd"/>
      <w:r>
        <w:rPr>
          <w:rFonts w:ascii="Arial" w:eastAsia="Arial" w:hAnsi="Arial" w:cs="Arial"/>
          <w:b/>
          <w:sz w:val="24"/>
          <w:szCs w:val="24"/>
        </w:rPr>
        <w:t>?</w:t>
      </w:r>
    </w:p>
    <w:p w:rsidR="004B0773" w:rsidRDefault="004B0773">
      <w:pPr>
        <w:rPr>
          <w:rFonts w:ascii="Arial" w:eastAsia="Arial" w:hAnsi="Arial" w:cs="Arial"/>
          <w:b/>
          <w:color w:val="F030A1"/>
          <w:sz w:val="28"/>
          <w:szCs w:val="28"/>
        </w:rPr>
        <w:sectPr w:rsidR="004B0773">
          <w:type w:val="continuous"/>
          <w:pgSz w:w="11906" w:h="16838"/>
          <w:pgMar w:top="720" w:right="849" w:bottom="720" w:left="720" w:header="708" w:footer="708" w:gutter="0"/>
          <w:cols w:space="708"/>
        </w:sectPr>
      </w:pPr>
    </w:p>
    <w:p w:rsidR="004B0773" w:rsidRDefault="006A40E3">
      <w:pPr>
        <w:spacing w:line="480" w:lineRule="auto"/>
        <w:ind w:left="284" w:right="-11"/>
        <w:jc w:val="both"/>
        <w:rPr>
          <w:rFonts w:ascii="Arial" w:eastAsia="Arial" w:hAnsi="Arial" w:cs="Arial"/>
          <w:color w:val="33BEF2"/>
        </w:rPr>
        <w:sectPr w:rsidR="004B0773">
          <w:type w:val="continuous"/>
          <w:pgSz w:w="11906" w:h="16838"/>
          <w:pgMar w:top="720" w:right="991" w:bottom="720" w:left="720" w:header="708" w:footer="708" w:gutter="0"/>
          <w:cols w:space="708"/>
        </w:sectPr>
      </w:pPr>
      <w:r>
        <w:rPr>
          <w:rFonts w:ascii="Arial" w:eastAsia="Arial" w:hAnsi="Arial" w:cs="Arial"/>
          <w:color w:val="33BEF2"/>
        </w:rPr>
        <w:t>………………………………………………………………………………………………………………………………………………………………………………………</w:t>
      </w:r>
      <w:r>
        <w:rPr>
          <w:rFonts w:ascii="Arial" w:eastAsia="Arial" w:hAnsi="Arial" w:cs="Arial"/>
          <w:color w:val="33BEF2"/>
        </w:rPr>
        <w:t>………………………………………………………………………………………………………………………………………………………………………………</w:t>
      </w:r>
    </w:p>
    <w:p w:rsidR="004B0773" w:rsidRDefault="004B0773">
      <w:pPr>
        <w:spacing w:line="480" w:lineRule="auto"/>
        <w:ind w:right="-11"/>
        <w:jc w:val="both"/>
        <w:rPr>
          <w:rFonts w:ascii="Arial" w:eastAsia="Arial" w:hAnsi="Arial" w:cs="Arial"/>
          <w:color w:val="33BEF2"/>
        </w:rPr>
      </w:pPr>
    </w:p>
    <w:p w:rsidR="00B30455" w:rsidRDefault="00B30455">
      <w:pPr>
        <w:rPr>
          <w:rFonts w:ascii="Arial" w:eastAsia="Arial" w:hAnsi="Arial" w:cs="Arial"/>
          <w:b/>
          <w:sz w:val="24"/>
          <w:szCs w:val="24"/>
        </w:rPr>
      </w:pPr>
      <w:r>
        <w:rPr>
          <w:rFonts w:ascii="Arial" w:eastAsia="Arial" w:hAnsi="Arial" w:cs="Arial"/>
          <w:b/>
          <w:sz w:val="24"/>
          <w:szCs w:val="24"/>
        </w:rPr>
        <w:br w:type="page"/>
      </w:r>
    </w:p>
    <w:p w:rsidR="004B0773" w:rsidRDefault="006A40E3">
      <w:pPr>
        <w:numPr>
          <w:ilvl w:val="0"/>
          <w:numId w:val="2"/>
        </w:numPr>
        <w:pBdr>
          <w:top w:val="nil"/>
          <w:left w:val="nil"/>
          <w:bottom w:val="nil"/>
          <w:right w:val="nil"/>
          <w:between w:val="nil"/>
        </w:pBdr>
        <w:spacing w:line="240" w:lineRule="auto"/>
        <w:ind w:right="401"/>
        <w:sectPr w:rsidR="004B0773">
          <w:type w:val="continuous"/>
          <w:pgSz w:w="11906" w:h="16838"/>
          <w:pgMar w:top="720" w:right="849" w:bottom="720" w:left="720" w:header="708" w:footer="708" w:gutter="0"/>
          <w:cols w:space="708"/>
        </w:sectPr>
      </w:pPr>
      <w:r>
        <w:rPr>
          <w:rFonts w:ascii="Arial" w:eastAsia="Arial" w:hAnsi="Arial" w:cs="Arial"/>
          <w:b/>
          <w:sz w:val="24"/>
          <w:szCs w:val="24"/>
        </w:rPr>
        <w:lastRenderedPageBreak/>
        <w:t>Na mapě znázorňující umělý jas noční oblohy (světelné znečištění) u České republiky odhadni, která místa jsou k pozorování noční oblohy ideální.</w:t>
      </w:r>
    </w:p>
    <w:p w:rsidR="004B0773" w:rsidRDefault="006A40E3">
      <w:pPr>
        <w:spacing w:line="480" w:lineRule="auto"/>
        <w:ind w:right="260"/>
        <w:jc w:val="both"/>
        <w:rPr>
          <w:rFonts w:ascii="Arial" w:eastAsia="Arial" w:hAnsi="Arial" w:cs="Arial"/>
          <w:color w:val="33BEF2"/>
        </w:rPr>
      </w:pPr>
      <w:r>
        <w:rPr>
          <w:noProof/>
        </w:rPr>
        <w:drawing>
          <wp:anchor distT="114300" distB="114300" distL="114300" distR="114300" simplePos="0" relativeHeight="251660288" behindDoc="0" locked="0" layoutInCell="1" hidden="0" allowOverlap="1">
            <wp:simplePos x="0" y="0"/>
            <wp:positionH relativeFrom="column">
              <wp:posOffset>3190875</wp:posOffset>
            </wp:positionH>
            <wp:positionV relativeFrom="paragraph">
              <wp:posOffset>152400</wp:posOffset>
            </wp:positionV>
            <wp:extent cx="3160155" cy="2232496"/>
            <wp:effectExtent l="0" t="0" r="0"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160155" cy="2232496"/>
                    </a:xfrm>
                    <a:prstGeom prst="rect">
                      <a:avLst/>
                    </a:prstGeom>
                    <a:ln/>
                  </pic:spPr>
                </pic:pic>
              </a:graphicData>
            </a:graphic>
          </wp:anchor>
        </w:drawing>
      </w:r>
    </w:p>
    <w:p w:rsidR="004B0773" w:rsidRDefault="006A40E3">
      <w:pPr>
        <w:spacing w:line="480" w:lineRule="auto"/>
        <w:ind w:left="283" w:right="260"/>
        <w:jc w:val="both"/>
        <w:rPr>
          <w:rFonts w:ascii="Arial" w:eastAsia="Arial" w:hAnsi="Arial" w:cs="Arial"/>
          <w:color w:val="33BEF2"/>
        </w:rPr>
        <w:sectPr w:rsidR="004B0773">
          <w:type w:val="continuous"/>
          <w:pgSz w:w="11906" w:h="16838"/>
          <w:pgMar w:top="720" w:right="849" w:bottom="720" w:left="720" w:header="708" w:footer="708" w:gutter="0"/>
          <w:cols w:space="708"/>
        </w:sectPr>
      </w:pPr>
      <w:r>
        <w:rPr>
          <w:rFonts w:ascii="Arial" w:eastAsia="Arial" w:hAnsi="Arial" w:cs="Arial"/>
          <w:color w:val="33BEF2"/>
        </w:rPr>
        <w:t>…………………………………………………….</w:t>
      </w:r>
      <w:r>
        <w:rPr>
          <w:rFonts w:ascii="Arial" w:eastAsia="Arial" w:hAnsi="Arial" w:cs="Arial"/>
          <w:color w:val="33BEF2"/>
        </w:rPr>
        <w:br/>
        <w:t>…………………………………………………….</w:t>
      </w:r>
      <w:r>
        <w:rPr>
          <w:rFonts w:ascii="Arial" w:eastAsia="Arial" w:hAnsi="Arial" w:cs="Arial"/>
          <w:color w:val="33BEF2"/>
        </w:rPr>
        <w:br/>
        <w:t>…………………………………………………….</w:t>
      </w:r>
      <w:r>
        <w:rPr>
          <w:rFonts w:ascii="Arial" w:eastAsia="Arial" w:hAnsi="Arial" w:cs="Arial"/>
          <w:color w:val="33BEF2"/>
        </w:rPr>
        <w:br/>
        <w:t>…………………………………………………….</w:t>
      </w:r>
      <w:r>
        <w:rPr>
          <w:rFonts w:ascii="Arial" w:eastAsia="Arial" w:hAnsi="Arial" w:cs="Arial"/>
          <w:color w:val="33BEF2"/>
        </w:rPr>
        <w:br/>
        <w:t>……………………………….……………………</w:t>
      </w:r>
    </w:p>
    <w:p w:rsidR="004B0773" w:rsidRDefault="004B0773">
      <w:pPr>
        <w:spacing w:line="480" w:lineRule="auto"/>
        <w:ind w:left="284" w:right="-11"/>
        <w:jc w:val="both"/>
        <w:rPr>
          <w:rFonts w:ascii="Arial" w:eastAsia="Arial" w:hAnsi="Arial" w:cs="Arial"/>
          <w:color w:val="33BEF2"/>
        </w:rPr>
      </w:pPr>
    </w:p>
    <w:p w:rsidR="004B0773" w:rsidRDefault="006A40E3">
      <w:pPr>
        <w:numPr>
          <w:ilvl w:val="0"/>
          <w:numId w:val="2"/>
        </w:numPr>
        <w:pBdr>
          <w:top w:val="nil"/>
          <w:left w:val="nil"/>
          <w:bottom w:val="nil"/>
          <w:right w:val="nil"/>
          <w:between w:val="nil"/>
        </w:pBdr>
        <w:spacing w:line="240" w:lineRule="auto"/>
        <w:ind w:right="401"/>
      </w:pPr>
      <w:r>
        <w:rPr>
          <w:rFonts w:ascii="Arial" w:eastAsia="Arial" w:hAnsi="Arial" w:cs="Arial"/>
          <w:b/>
          <w:sz w:val="24"/>
          <w:szCs w:val="24"/>
        </w:rPr>
        <w:t xml:space="preserve">V jakém souhvězdí objevili čeští pozorovatelé novu, která byla následně studována </w:t>
      </w:r>
      <w:proofErr w:type="spellStart"/>
      <w:r>
        <w:rPr>
          <w:rFonts w:ascii="Arial" w:eastAsia="Arial" w:hAnsi="Arial" w:cs="Arial"/>
          <w:b/>
          <w:sz w:val="24"/>
          <w:szCs w:val="24"/>
        </w:rPr>
        <w:t>Hubbl</w:t>
      </w:r>
      <w:r w:rsidR="007B511A">
        <w:rPr>
          <w:rFonts w:ascii="Arial" w:eastAsia="Arial" w:hAnsi="Arial" w:cs="Arial"/>
          <w:b/>
          <w:sz w:val="24"/>
          <w:szCs w:val="24"/>
        </w:rPr>
        <w:t>e</w:t>
      </w:r>
      <w:r>
        <w:rPr>
          <w:rFonts w:ascii="Arial" w:eastAsia="Arial" w:hAnsi="Arial" w:cs="Arial"/>
          <w:b/>
          <w:sz w:val="24"/>
          <w:szCs w:val="24"/>
        </w:rPr>
        <w:t>ovým</w:t>
      </w:r>
      <w:proofErr w:type="spellEnd"/>
      <w:r>
        <w:rPr>
          <w:rFonts w:ascii="Arial" w:eastAsia="Arial" w:hAnsi="Arial" w:cs="Arial"/>
          <w:b/>
          <w:sz w:val="24"/>
          <w:szCs w:val="24"/>
        </w:rPr>
        <w:t xml:space="preserve"> teleskopem? Jaké má označení?</w:t>
      </w:r>
    </w:p>
    <w:p w:rsidR="004B0773" w:rsidRDefault="004B0773">
      <w:pPr>
        <w:rPr>
          <w:rFonts w:ascii="Arial" w:eastAsia="Arial" w:hAnsi="Arial" w:cs="Arial"/>
          <w:b/>
          <w:color w:val="F030A1"/>
          <w:sz w:val="28"/>
          <w:szCs w:val="28"/>
        </w:rPr>
        <w:sectPr w:rsidR="004B0773">
          <w:type w:val="continuous"/>
          <w:pgSz w:w="11906" w:h="16838"/>
          <w:pgMar w:top="720" w:right="849" w:bottom="720" w:left="720" w:header="708" w:footer="708" w:gutter="0"/>
          <w:cols w:space="708"/>
        </w:sectPr>
      </w:pPr>
    </w:p>
    <w:p w:rsidR="004B0773" w:rsidRDefault="006A40E3">
      <w:pPr>
        <w:spacing w:line="480" w:lineRule="auto"/>
        <w:ind w:left="284" w:right="-11"/>
        <w:jc w:val="both"/>
        <w:rPr>
          <w:rFonts w:ascii="Arial" w:eastAsia="Arial" w:hAnsi="Arial" w:cs="Arial"/>
          <w:b/>
          <w:sz w:val="24"/>
          <w:szCs w:val="24"/>
        </w:rPr>
        <w:sectPr w:rsidR="004B0773">
          <w:type w:val="continuous"/>
          <w:pgSz w:w="11906" w:h="16838"/>
          <w:pgMar w:top="720" w:right="991" w:bottom="720" w:left="720" w:header="708" w:footer="708" w:gutter="0"/>
          <w:cols w:space="708"/>
        </w:sectPr>
      </w:pPr>
      <w:r>
        <w:rPr>
          <w:rFonts w:ascii="Arial" w:eastAsia="Arial" w:hAnsi="Arial" w:cs="Arial"/>
          <w:color w:val="33BEF2"/>
        </w:rPr>
        <w:t>………………………………………………………………………………………………………………………………………………………………………………………………………………………………………………………………………………………………………………………………………………………………………</w:t>
      </w:r>
      <w:r>
        <w:rPr>
          <w:noProof/>
        </w:rPr>
        <w:drawing>
          <wp:anchor distT="114300" distB="114300" distL="114300" distR="114300" simplePos="0" relativeHeight="251661312" behindDoc="0" locked="0" layoutInCell="1" hidden="0" allowOverlap="1">
            <wp:simplePos x="0" y="0"/>
            <wp:positionH relativeFrom="column">
              <wp:posOffset>419100</wp:posOffset>
            </wp:positionH>
            <wp:positionV relativeFrom="paragraph">
              <wp:posOffset>981075</wp:posOffset>
            </wp:positionV>
            <wp:extent cx="2871788" cy="1884919"/>
            <wp:effectExtent l="0" t="0" r="0" b="0"/>
            <wp:wrapSquare wrapText="bothSides" distT="114300" distB="114300" distL="114300" distR="11430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871788" cy="1884919"/>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4095750</wp:posOffset>
            </wp:positionH>
            <wp:positionV relativeFrom="paragraph">
              <wp:posOffset>981075</wp:posOffset>
            </wp:positionV>
            <wp:extent cx="1747838" cy="1915184"/>
            <wp:effectExtent l="0" t="0" r="0" b="0"/>
            <wp:wrapSquare wrapText="bothSides" distT="114300" distB="114300" distL="114300" distR="11430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747838" cy="1915184"/>
                    </a:xfrm>
                    <a:prstGeom prst="rect">
                      <a:avLst/>
                    </a:prstGeom>
                    <a:ln/>
                  </pic:spPr>
                </pic:pic>
              </a:graphicData>
            </a:graphic>
          </wp:anchor>
        </w:drawing>
      </w:r>
    </w:p>
    <w:p w:rsidR="004B0773" w:rsidRDefault="006A40E3">
      <w:pPr>
        <w:pBdr>
          <w:top w:val="nil"/>
          <w:left w:val="nil"/>
          <w:bottom w:val="nil"/>
          <w:right w:val="nil"/>
          <w:between w:val="nil"/>
        </w:pBdr>
        <w:spacing w:line="480" w:lineRule="auto"/>
        <w:ind w:right="260"/>
        <w:jc w:val="both"/>
        <w:rPr>
          <w:rFonts w:ascii="Arial" w:eastAsia="Arial" w:hAnsi="Arial" w:cs="Arial"/>
          <w:color w:val="33BEF2"/>
        </w:rPr>
      </w:pP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r>
        <w:rPr>
          <w:rFonts w:ascii="Arial" w:eastAsia="Arial" w:hAnsi="Arial" w:cs="Arial"/>
          <w:color w:val="33BEF2"/>
        </w:rPr>
        <w:tab/>
      </w:r>
    </w:p>
    <w:p w:rsidR="004B0773" w:rsidRDefault="006A40E3">
      <w:pPr>
        <w:pBdr>
          <w:top w:val="nil"/>
          <w:left w:val="nil"/>
          <w:bottom w:val="nil"/>
          <w:right w:val="nil"/>
          <w:between w:val="nil"/>
        </w:pBdr>
        <w:spacing w:line="480" w:lineRule="auto"/>
        <w:ind w:left="720" w:right="260" w:firstLine="720"/>
        <w:jc w:val="both"/>
        <w:rPr>
          <w:rFonts w:ascii="Arial" w:eastAsia="Arial" w:hAnsi="Arial" w:cs="Arial"/>
          <w:color w:val="33BEF2"/>
        </w:rPr>
        <w:sectPr w:rsidR="004B0773">
          <w:type w:val="continuous"/>
          <w:pgSz w:w="11906" w:h="16838"/>
          <w:pgMar w:top="720" w:right="849" w:bottom="720" w:left="720" w:header="708" w:footer="708" w:gutter="0"/>
          <w:cols w:space="708"/>
        </w:sectPr>
      </w:pPr>
      <w:r>
        <w:rPr>
          <w:rFonts w:ascii="Arial" w:eastAsia="Arial" w:hAnsi="Arial" w:cs="Arial"/>
          <w:color w:val="33BEF2"/>
        </w:rPr>
        <w:t xml:space="preserve">zdroj: </w:t>
      </w:r>
      <w:hyperlink r:id="rId17" w:history="1">
        <w:r w:rsidR="007B511A" w:rsidRPr="005D2712">
          <w:rPr>
            <w:rStyle w:val="Hypertextovodkaz"/>
            <w:rFonts w:ascii="Arial" w:eastAsia="Arial" w:hAnsi="Arial" w:cs="Arial"/>
          </w:rPr>
          <w:t>https://science.nasa.gov/missions/hubble/light-echoes-from-v838-mon/</w:t>
        </w:r>
      </w:hyperlink>
      <w:r w:rsidR="007B511A">
        <w:rPr>
          <w:rFonts w:ascii="Arial" w:eastAsia="Arial" w:hAnsi="Arial" w:cs="Arial"/>
          <w:color w:val="33BEF2"/>
        </w:rPr>
        <w:t xml:space="preserve"> </w:t>
      </w:r>
      <w:bookmarkStart w:id="1" w:name="_GoBack"/>
      <w:bookmarkEnd w:id="1"/>
    </w:p>
    <w:p w:rsidR="004B0773" w:rsidRDefault="006A40E3">
      <w:pPr>
        <w:pBdr>
          <w:top w:val="nil"/>
          <w:left w:val="nil"/>
          <w:bottom w:val="nil"/>
          <w:right w:val="nil"/>
          <w:between w:val="nil"/>
        </w:pBdr>
        <w:rPr>
          <w:rFonts w:ascii="Arial" w:eastAsia="Arial" w:hAnsi="Arial" w:cs="Arial"/>
          <w:b/>
          <w:color w:val="F030A1"/>
          <w:sz w:val="28"/>
          <w:szCs w:val="28"/>
        </w:rPr>
      </w:pPr>
      <w:r>
        <w:br w:type="page"/>
      </w:r>
    </w:p>
    <w:p w:rsidR="004B0773" w:rsidRDefault="006A40E3">
      <w:pPr>
        <w:pBdr>
          <w:top w:val="nil"/>
          <w:left w:val="nil"/>
          <w:bottom w:val="nil"/>
          <w:right w:val="nil"/>
          <w:between w:val="nil"/>
        </w:pBdr>
        <w:rPr>
          <w:rFonts w:ascii="Arial" w:eastAsia="Arial" w:hAnsi="Arial" w:cs="Arial"/>
          <w:b/>
          <w:color w:val="F030A1"/>
          <w:sz w:val="28"/>
          <w:szCs w:val="28"/>
        </w:rPr>
        <w:sectPr w:rsidR="004B0773">
          <w:type w:val="continuous"/>
          <w:pgSz w:w="11906" w:h="16838"/>
          <w:pgMar w:top="720" w:right="991" w:bottom="720" w:left="720" w:header="708" w:footer="708" w:gutter="0"/>
          <w:cols w:space="708"/>
        </w:sectPr>
      </w:pPr>
      <w:r>
        <w:rPr>
          <w:rFonts w:ascii="Arial" w:eastAsia="Arial" w:hAnsi="Arial" w:cs="Arial"/>
          <w:b/>
          <w:color w:val="F030A1"/>
          <w:sz w:val="28"/>
          <w:szCs w:val="28"/>
        </w:rPr>
        <w:lastRenderedPageBreak/>
        <w:t>Co jsem se touto aktivitou naučil(a):</w:t>
      </w:r>
    </w:p>
    <w:p w:rsidR="004B0773" w:rsidRDefault="006A40E3">
      <w:pPr>
        <w:pBdr>
          <w:top w:val="nil"/>
          <w:left w:val="nil"/>
          <w:bottom w:val="nil"/>
          <w:right w:val="nil"/>
          <w:between w:val="nil"/>
        </w:pBdr>
        <w:spacing w:line="480" w:lineRule="auto"/>
        <w:ind w:left="284" w:right="-11"/>
        <w:jc w:val="both"/>
        <w:rPr>
          <w:rFonts w:ascii="Arial" w:eastAsia="Arial" w:hAnsi="Arial" w:cs="Arial"/>
          <w:color w:val="33BEF2"/>
        </w:rPr>
        <w:sectPr w:rsidR="004B0773">
          <w:type w:val="continuous"/>
          <w:pgSz w:w="11906" w:h="16838"/>
          <w:pgMar w:top="720" w:right="991" w:bottom="720" w:left="720" w:header="708" w:footer="708" w:gutter="0"/>
          <w:cols w:space="708"/>
        </w:sectPr>
      </w:pPr>
      <w:r>
        <w:rPr>
          <w:rFonts w:ascii="Arial" w:eastAsia="Arial" w:hAnsi="Arial" w:cs="Arial"/>
          <w:color w:val="33BEF2"/>
        </w:rPr>
        <w:t>………………………………………………………………………………………………………………………………………………………………………………………………………………………………………………………………………………………………………………………………………………………………………</w:t>
      </w:r>
    </w:p>
    <w:p w:rsidR="004B0773" w:rsidRDefault="004B0773">
      <w:pPr>
        <w:pBdr>
          <w:top w:val="nil"/>
          <w:left w:val="nil"/>
          <w:bottom w:val="nil"/>
          <w:right w:val="nil"/>
          <w:between w:val="nil"/>
        </w:pBdr>
        <w:spacing w:line="480" w:lineRule="auto"/>
        <w:ind w:left="284" w:right="-11"/>
        <w:jc w:val="both"/>
        <w:rPr>
          <w:rFonts w:ascii="Arial" w:eastAsia="Arial" w:hAnsi="Arial" w:cs="Arial"/>
          <w:color w:val="33BEF2"/>
        </w:rPr>
        <w:sectPr w:rsidR="004B0773">
          <w:type w:val="continuous"/>
          <w:pgSz w:w="11906" w:h="16838"/>
          <w:pgMar w:top="720" w:right="991" w:bottom="720" w:left="720" w:header="708" w:footer="708" w:gutter="0"/>
          <w:cols w:space="708"/>
        </w:sectPr>
      </w:pPr>
    </w:p>
    <w:p w:rsidR="004B0773" w:rsidRDefault="006A40E3">
      <w:pPr>
        <w:rPr>
          <w:rFonts w:ascii="Helvetica Neue" w:eastAsia="Helvetica Neue" w:hAnsi="Helvetica Neue" w:cs="Helvetica Neue"/>
          <w:color w:val="444444"/>
          <w:sz w:val="21"/>
          <w:szCs w:val="21"/>
          <w:highlight w:val="white"/>
        </w:rPr>
      </w:pPr>
      <w:r>
        <w:rPr>
          <w:rFonts w:ascii="Helvetica Neue" w:eastAsia="Helvetica Neue" w:hAnsi="Helvetica Neue" w:cs="Helvetica Neue"/>
          <w:noProof/>
          <w:color w:val="444444"/>
          <w:sz w:val="21"/>
          <w:szCs w:val="21"/>
          <w:highlight w:val="white"/>
        </w:rPr>
        <w:drawing>
          <wp:inline distT="0" distB="0" distL="0" distR="0">
            <wp:extent cx="1223010" cy="414655"/>
            <wp:effectExtent l="0" t="0" r="0" b="0"/>
            <wp:docPr id="28" name="image2.png"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kreslení&#10;&#10;Popis byl vytvořen automaticky"/>
                    <pic:cNvPicPr preferRelativeResize="0"/>
                  </pic:nvPicPr>
                  <pic:blipFill>
                    <a:blip r:embed="rId18"/>
                    <a:srcRect/>
                    <a:stretch>
                      <a:fillRect/>
                    </a:stretch>
                  </pic:blipFill>
                  <pic:spPr>
                    <a:xfrm>
                      <a:off x="0" y="0"/>
                      <a:ext cx="1223010" cy="414655"/>
                    </a:xfrm>
                    <a:prstGeom prst="rect">
                      <a:avLst/>
                    </a:prstGeom>
                    <a:ln/>
                  </pic:spPr>
                </pic:pic>
              </a:graphicData>
            </a:graphic>
          </wp:inline>
        </w:drawing>
      </w:r>
      <w:r>
        <w:rPr>
          <w:rFonts w:ascii="Helvetica Neue" w:eastAsia="Helvetica Neue" w:hAnsi="Helvetica Neue" w:cs="Helvetica Neue"/>
          <w:color w:val="444444"/>
          <w:sz w:val="21"/>
          <w:szCs w:val="21"/>
          <w:highlight w:val="white"/>
        </w:rPr>
        <w:t xml:space="preserve"> Autor: Eliška Postavová</w:t>
      </w:r>
    </w:p>
    <w:p w:rsidR="004B0773" w:rsidRDefault="006A40E3">
      <w:pPr>
        <w:rPr>
          <w:rFonts w:ascii="Helvetica Neue" w:eastAsia="Helvetica Neue" w:hAnsi="Helvetica Neue" w:cs="Helvetica Neue"/>
          <w:color w:val="444444"/>
          <w:sz w:val="21"/>
          <w:szCs w:val="21"/>
          <w:highlight w:val="white"/>
        </w:rPr>
        <w:sectPr w:rsidR="004B0773">
          <w:type w:val="continuous"/>
          <w:pgSz w:w="11906" w:h="16838"/>
          <w:pgMar w:top="720" w:right="991" w:bottom="720" w:left="720" w:header="708" w:footer="708" w:gutter="0"/>
          <w:cols w:space="708"/>
        </w:sectPr>
      </w:pPr>
      <w:r>
        <w:rPr>
          <w:rFonts w:ascii="Helvetica Neue" w:eastAsia="Helvetica Neue" w:hAnsi="Helvetica Neue" w:cs="Helvetica Neue"/>
          <w:color w:val="444444"/>
          <w:sz w:val="21"/>
          <w:szCs w:val="21"/>
          <w:highlight w:val="white"/>
        </w:rPr>
        <w:t xml:space="preserve">Toto dílo je licencováno pod licencí </w:t>
      </w:r>
      <w:proofErr w:type="spellStart"/>
      <w:r>
        <w:rPr>
          <w:rFonts w:ascii="Helvetica Neue" w:eastAsia="Helvetica Neue" w:hAnsi="Helvetica Neue" w:cs="Helvetica Neue"/>
          <w:color w:val="444444"/>
          <w:sz w:val="21"/>
          <w:szCs w:val="21"/>
          <w:highlight w:val="white"/>
        </w:rPr>
        <w:t>Creative</w:t>
      </w:r>
      <w:proofErr w:type="spellEnd"/>
      <w:r>
        <w:rPr>
          <w:rFonts w:ascii="Helvetica Neue" w:eastAsia="Helvetica Neue" w:hAnsi="Helvetica Neue" w:cs="Helvetica Neue"/>
          <w:color w:val="444444"/>
          <w:sz w:val="21"/>
          <w:szCs w:val="21"/>
          <w:highlight w:val="white"/>
        </w:rPr>
        <w:t xml:space="preserve"> </w:t>
      </w:r>
      <w:proofErr w:type="spellStart"/>
      <w:r>
        <w:rPr>
          <w:rFonts w:ascii="Helvetica Neue" w:eastAsia="Helvetica Neue" w:hAnsi="Helvetica Neue" w:cs="Helvetica Neue"/>
          <w:color w:val="444444"/>
          <w:sz w:val="21"/>
          <w:szCs w:val="21"/>
          <w:highlight w:val="white"/>
        </w:rPr>
        <w:t>Commons</w:t>
      </w:r>
      <w:proofErr w:type="spellEnd"/>
      <w:r>
        <w:rPr>
          <w:rFonts w:ascii="Helvetica Neue" w:eastAsia="Helvetica Neue" w:hAnsi="Helvetica Neue" w:cs="Helvetica Neue"/>
          <w:color w:val="444444"/>
          <w:sz w:val="21"/>
          <w:szCs w:val="21"/>
          <w:highlight w:val="white"/>
        </w:rPr>
        <w:t> [CC BY-NC 4.0]. Licenční podmínky navštivte na adrese [https://creativecommons.org/</w:t>
      </w:r>
      <w:proofErr w:type="spellStart"/>
      <w:r>
        <w:rPr>
          <w:rFonts w:ascii="Helvetica Neue" w:eastAsia="Helvetica Neue" w:hAnsi="Helvetica Neue" w:cs="Helvetica Neue"/>
          <w:color w:val="444444"/>
          <w:sz w:val="21"/>
          <w:szCs w:val="21"/>
          <w:highlight w:val="white"/>
        </w:rPr>
        <w:t>choose</w:t>
      </w:r>
      <w:proofErr w:type="spellEnd"/>
      <w:r>
        <w:rPr>
          <w:rFonts w:ascii="Helvetica Neue" w:eastAsia="Helvetica Neue" w:hAnsi="Helvetica Neue" w:cs="Helvetica Neue"/>
          <w:color w:val="444444"/>
          <w:sz w:val="21"/>
          <w:szCs w:val="21"/>
          <w:highlight w:val="white"/>
        </w:rPr>
        <w:t>/?</w:t>
      </w:r>
      <w:proofErr w:type="spellStart"/>
      <w:r>
        <w:rPr>
          <w:rFonts w:ascii="Helvetica Neue" w:eastAsia="Helvetica Neue" w:hAnsi="Helvetica Neue" w:cs="Helvetica Neue"/>
          <w:color w:val="444444"/>
          <w:sz w:val="21"/>
          <w:szCs w:val="21"/>
          <w:highlight w:val="white"/>
        </w:rPr>
        <w:t>lang</w:t>
      </w:r>
      <w:proofErr w:type="spellEnd"/>
      <w:r>
        <w:rPr>
          <w:rFonts w:ascii="Helvetica Neue" w:eastAsia="Helvetica Neue" w:hAnsi="Helvetica Neue" w:cs="Helvetica Neue"/>
          <w:color w:val="444444"/>
          <w:sz w:val="21"/>
          <w:szCs w:val="21"/>
          <w:highlight w:val="white"/>
        </w:rPr>
        <w:t>=</w:t>
      </w:r>
      <w:proofErr w:type="spellStart"/>
      <w:r>
        <w:rPr>
          <w:rFonts w:ascii="Helvetica Neue" w:eastAsia="Helvetica Neue" w:hAnsi="Helvetica Neue" w:cs="Helvetica Neue"/>
          <w:color w:val="444444"/>
          <w:sz w:val="21"/>
          <w:szCs w:val="21"/>
          <w:highlight w:val="white"/>
        </w:rPr>
        <w:t>cs</w:t>
      </w:r>
      <w:proofErr w:type="spellEnd"/>
      <w:r>
        <w:rPr>
          <w:rFonts w:ascii="Helvetica Neue" w:eastAsia="Helvetica Neue" w:hAnsi="Helvetica Neue" w:cs="Helvetica Neue"/>
          <w:color w:val="444444"/>
          <w:sz w:val="21"/>
          <w:szCs w:val="21"/>
          <w:highlight w:val="white"/>
        </w:rPr>
        <w:t>].</w:t>
      </w:r>
    </w:p>
    <w:p w:rsidR="004B0773" w:rsidRDefault="004B0773">
      <w:pPr>
        <w:pBdr>
          <w:top w:val="nil"/>
          <w:left w:val="nil"/>
          <w:bottom w:val="nil"/>
          <w:right w:val="nil"/>
          <w:between w:val="nil"/>
        </w:pBdr>
        <w:spacing w:line="240" w:lineRule="auto"/>
        <w:ind w:right="401"/>
        <w:rPr>
          <w:rFonts w:ascii="Times New Roman" w:eastAsia="Times New Roman" w:hAnsi="Times New Roman" w:cs="Times New Roman"/>
          <w:color w:val="000000"/>
          <w:sz w:val="24"/>
          <w:szCs w:val="24"/>
        </w:rPr>
      </w:pPr>
    </w:p>
    <w:sectPr w:rsidR="004B0773">
      <w:type w:val="continuous"/>
      <w:pgSz w:w="11906" w:h="16838"/>
      <w:pgMar w:top="720" w:right="991"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40E3" w:rsidRDefault="006A40E3">
      <w:pPr>
        <w:spacing w:after="0" w:line="240" w:lineRule="auto"/>
      </w:pPr>
      <w:r>
        <w:separator/>
      </w:r>
    </w:p>
  </w:endnote>
  <w:endnote w:type="continuationSeparator" w:id="0">
    <w:p w:rsidR="006A40E3" w:rsidRDefault="006A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Neue">
    <w:charset w:val="00"/>
    <w:family w:val="auto"/>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73" w:rsidRDefault="004B0773">
    <w:pPr>
      <w:widowControl w:val="0"/>
      <w:pBdr>
        <w:top w:val="nil"/>
        <w:left w:val="nil"/>
        <w:bottom w:val="nil"/>
        <w:right w:val="nil"/>
        <w:between w:val="nil"/>
      </w:pBdr>
      <w:spacing w:after="0" w:line="276" w:lineRule="auto"/>
      <w:rPr>
        <w:color w:val="000000"/>
      </w:rPr>
    </w:pPr>
  </w:p>
  <w:tbl>
    <w:tblPr>
      <w:tblStyle w:val="a0"/>
      <w:tblW w:w="10455" w:type="dxa"/>
      <w:tblInd w:w="0" w:type="dxa"/>
      <w:tblLayout w:type="fixed"/>
      <w:tblLook w:val="0600" w:firstRow="0" w:lastRow="0" w:firstColumn="0" w:lastColumn="0" w:noHBand="1" w:noVBand="1"/>
    </w:tblPr>
    <w:tblGrid>
      <w:gridCol w:w="3485"/>
      <w:gridCol w:w="3485"/>
      <w:gridCol w:w="3485"/>
    </w:tblGrid>
    <w:tr w:rsidR="004B0773">
      <w:tc>
        <w:tcPr>
          <w:tcW w:w="3485" w:type="dxa"/>
        </w:tcPr>
        <w:p w:rsidR="004B0773" w:rsidRDefault="004B0773">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rsidR="004B0773" w:rsidRDefault="004B0773">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rsidR="004B0773" w:rsidRDefault="004B0773">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4B0773" w:rsidRDefault="006A40E3">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-103516</wp:posOffset>
          </wp:positionH>
          <wp:positionV relativeFrom="paragraph">
            <wp:posOffset>0</wp:posOffset>
          </wp:positionV>
          <wp:extent cx="1141095" cy="1277620"/>
          <wp:effectExtent l="0" t="0" r="0" b="0"/>
          <wp:wrapNone/>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40E3" w:rsidRDefault="006A40E3">
      <w:pPr>
        <w:spacing w:after="0" w:line="240" w:lineRule="auto"/>
      </w:pPr>
      <w:r>
        <w:separator/>
      </w:r>
    </w:p>
  </w:footnote>
  <w:footnote w:type="continuationSeparator" w:id="0">
    <w:p w:rsidR="006A40E3" w:rsidRDefault="006A4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73" w:rsidRDefault="004B077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
      <w:tblW w:w="10455" w:type="dxa"/>
      <w:tblInd w:w="0" w:type="dxa"/>
      <w:tblLayout w:type="fixed"/>
      <w:tblLook w:val="0600" w:firstRow="0" w:lastRow="0" w:firstColumn="0" w:lastColumn="0" w:noHBand="1" w:noVBand="1"/>
    </w:tblPr>
    <w:tblGrid>
      <w:gridCol w:w="10455"/>
    </w:tblGrid>
    <w:tr w:rsidR="004B0773">
      <w:tc>
        <w:tcPr>
          <w:tcW w:w="10455" w:type="dxa"/>
        </w:tcPr>
        <w:p w:rsidR="004B0773" w:rsidRDefault="006A40E3">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extent cx="6553200" cy="1009650"/>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553200" cy="1009650"/>
                        </a:xfrm>
                        <a:prstGeom prst="rect">
                          <a:avLst/>
                        </a:prstGeom>
                        <a:ln/>
                      </pic:spPr>
                    </pic:pic>
                  </a:graphicData>
                </a:graphic>
              </wp:inline>
            </w:drawing>
          </w:r>
        </w:p>
      </w:tc>
    </w:tr>
  </w:tbl>
  <w:p w:rsidR="004B0773" w:rsidRDefault="004B0773">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6CEE" w:rsidRDefault="00FA6CEE">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Style w:val="a"/>
      <w:tblW w:w="10455" w:type="dxa"/>
      <w:tblInd w:w="0" w:type="dxa"/>
      <w:tblLayout w:type="fixed"/>
      <w:tblLook w:val="0600" w:firstRow="0" w:lastRow="0" w:firstColumn="0" w:lastColumn="0" w:noHBand="1" w:noVBand="1"/>
    </w:tblPr>
    <w:tblGrid>
      <w:gridCol w:w="10455"/>
    </w:tblGrid>
    <w:tr w:rsidR="00FA6CEE">
      <w:tc>
        <w:tcPr>
          <w:tcW w:w="10455" w:type="dxa"/>
        </w:tcPr>
        <w:p w:rsidR="00FA6CEE" w:rsidRDefault="00FA6CEE">
          <w:pPr>
            <w:pBdr>
              <w:top w:val="nil"/>
              <w:left w:val="nil"/>
              <w:bottom w:val="nil"/>
              <w:right w:val="nil"/>
              <w:between w:val="nil"/>
            </w:pBdr>
            <w:tabs>
              <w:tab w:val="center" w:pos="4680"/>
              <w:tab w:val="right" w:pos="9360"/>
            </w:tabs>
            <w:spacing w:after="0" w:line="240" w:lineRule="auto"/>
            <w:ind w:left="-115"/>
            <w:rPr>
              <w:noProof/>
              <w:color w:val="000000"/>
            </w:rPr>
          </w:pPr>
        </w:p>
        <w:p w:rsidR="00FA6CEE" w:rsidRDefault="00FA6CEE">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6F71C699" wp14:editId="7ADCBF15">
                <wp:extent cx="6553200" cy="52621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t="1" b="46017"/>
                        <a:stretch/>
                      </pic:blipFill>
                      <pic:spPr bwMode="auto">
                        <a:xfrm>
                          <a:off x="0" y="0"/>
                          <a:ext cx="6553200" cy="526211"/>
                        </a:xfrm>
                        <a:prstGeom prst="rect">
                          <a:avLst/>
                        </a:prstGeom>
                        <a:ln>
                          <a:noFill/>
                        </a:ln>
                        <a:extLst>
                          <a:ext uri="{53640926-AAD7-44D8-BBD7-CCE9431645EC}">
                            <a14:shadowObscured xmlns:a14="http://schemas.microsoft.com/office/drawing/2010/main"/>
                          </a:ext>
                        </a:extLst>
                      </pic:spPr>
                    </pic:pic>
                  </a:graphicData>
                </a:graphic>
              </wp:inline>
            </w:drawing>
          </w:r>
        </w:p>
      </w:tc>
    </w:tr>
  </w:tbl>
  <w:p w:rsidR="00FA6CEE" w:rsidRDefault="00FA6CE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55ECD"/>
    <w:multiLevelType w:val="multilevel"/>
    <w:tmpl w:val="561AA948"/>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F45237"/>
    <w:multiLevelType w:val="multilevel"/>
    <w:tmpl w:val="C0AE6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FC733B"/>
    <w:multiLevelType w:val="multilevel"/>
    <w:tmpl w:val="DB4A502C"/>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1776E8"/>
    <w:multiLevelType w:val="multilevel"/>
    <w:tmpl w:val="064E2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B28630F"/>
    <w:multiLevelType w:val="multilevel"/>
    <w:tmpl w:val="15FCD4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1"/>
  </w:num>
  <w:num w:numId="4">
    <w:abstractNumId w:val="4"/>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773"/>
    <w:rsid w:val="004B0773"/>
    <w:rsid w:val="006A40E3"/>
    <w:rsid w:val="007B511A"/>
    <w:rsid w:val="00B30455"/>
    <w:rsid w:val="00B84D1D"/>
    <w:rsid w:val="00FA6C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D5A1F"/>
  <w15:docId w15:val="{C7106EBB-BF01-40A3-BDAD-DC9254848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5"/>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cience.nasa.gov/missions/hubble/light-echoes-from-v838-mo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yperlink" Target="https://edu.ceskatelevize.cz/video/10935-lovec-promennych-hvez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SbXFIV55RTKTd3N5fnBqK0RlQ==">CgMxLjAyCGguZ2pkZ3hzOAByITFUUnhKZWhxanJ6aGthSkdCeUI5RlNmNWl2ZU50dkh2Rw==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4</Pages>
  <Words>336</Words>
  <Characters>1985</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Čtvrtečková Lenka Ext.</cp:lastModifiedBy>
  <cp:revision>4</cp:revision>
  <dcterms:created xsi:type="dcterms:W3CDTF">2021-08-03T09:29:00Z</dcterms:created>
  <dcterms:modified xsi:type="dcterms:W3CDTF">2024-06-05T13:21:00Z</dcterms:modified>
</cp:coreProperties>
</file>