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6122A" w14:textId="77777777" w:rsidR="00F92854" w:rsidRDefault="00F92854" w:rsidP="00F9285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F92854">
          <w:headerReference w:type="default" r:id="rId8"/>
          <w:footerReference w:type="default" r:id="rId9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>
        <w:rPr>
          <w:rFonts w:ascii="Arial" w:eastAsia="Arial" w:hAnsi="Arial" w:cs="Arial"/>
          <w:b/>
          <w:sz w:val="44"/>
          <w:szCs w:val="44"/>
        </w:rPr>
        <w:t>Černé díry</w:t>
      </w:r>
    </w:p>
    <w:p w14:paraId="403E2749" w14:textId="7DADE281" w:rsidR="00F92854" w:rsidRPr="00DA223E" w:rsidRDefault="00F92854" w:rsidP="00FF30A3">
      <w:p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contextualSpacing/>
        <w:rPr>
          <w:rFonts w:ascii="Arial" w:eastAsia="Arial" w:hAnsi="Arial" w:cs="Arial"/>
          <w:sz w:val="28"/>
          <w:szCs w:val="28"/>
        </w:rPr>
      </w:pPr>
      <w:bookmarkStart w:id="0" w:name="_heading=h.gjdgxs" w:colFirst="0" w:colLast="0"/>
      <w:bookmarkEnd w:id="0"/>
      <w:r w:rsidRPr="00DA223E">
        <w:rPr>
          <w:rFonts w:ascii="Arial" w:eastAsia="Arial" w:hAnsi="Arial" w:cs="Arial"/>
          <w:sz w:val="28"/>
          <w:szCs w:val="28"/>
        </w:rPr>
        <w:t xml:space="preserve">Cíl: Žák popíše stavbu </w:t>
      </w:r>
      <w:r>
        <w:rPr>
          <w:rFonts w:ascii="Arial" w:eastAsia="Arial" w:hAnsi="Arial" w:cs="Arial"/>
          <w:sz w:val="28"/>
          <w:szCs w:val="28"/>
        </w:rPr>
        <w:t>černé díry</w:t>
      </w:r>
      <w:r w:rsidR="00FF30A3">
        <w:rPr>
          <w:rFonts w:ascii="Arial" w:eastAsia="Arial" w:hAnsi="Arial" w:cs="Arial"/>
          <w:sz w:val="28"/>
          <w:szCs w:val="28"/>
        </w:rPr>
        <w:t xml:space="preserve"> a</w:t>
      </w:r>
      <w:r>
        <w:rPr>
          <w:rFonts w:ascii="Arial" w:eastAsia="Arial" w:hAnsi="Arial" w:cs="Arial"/>
          <w:sz w:val="28"/>
          <w:szCs w:val="28"/>
        </w:rPr>
        <w:t xml:space="preserve"> vysvětlí princip fungování gravitační čočky.</w:t>
      </w:r>
    </w:p>
    <w:p w14:paraId="2535BADC" w14:textId="194E524E" w:rsidR="00FF30A3" w:rsidRPr="00DA223E" w:rsidRDefault="00F92854" w:rsidP="00FF30A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contextualSpacing/>
        <w:rPr>
          <w:rFonts w:ascii="Arial" w:eastAsia="Arial" w:hAnsi="Arial" w:cs="Arial"/>
          <w:sz w:val="28"/>
          <w:szCs w:val="28"/>
        </w:rPr>
      </w:pPr>
      <w:r w:rsidRPr="00DA223E">
        <w:rPr>
          <w:rFonts w:ascii="Arial" w:eastAsia="Arial" w:hAnsi="Arial" w:cs="Arial"/>
          <w:sz w:val="28"/>
          <w:szCs w:val="28"/>
        </w:rPr>
        <w:t>Cílová skupina: žáci 8. a 9. třídy ZŠ, SŠ</w:t>
      </w:r>
    </w:p>
    <w:p w14:paraId="5B171715" w14:textId="5AF8C048" w:rsidR="00F92854" w:rsidRDefault="00F92854" w:rsidP="00FF30A3">
      <w:p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right="131"/>
        <w:contextualSpacing/>
        <w:jc w:val="both"/>
        <w:rPr>
          <w:rFonts w:ascii="Arial" w:eastAsia="Arial" w:hAnsi="Arial" w:cs="Arial"/>
          <w:sz w:val="28"/>
          <w:szCs w:val="28"/>
        </w:rPr>
      </w:pPr>
      <w:r w:rsidRPr="00DA223E">
        <w:rPr>
          <w:rFonts w:ascii="Arial" w:eastAsia="Arial" w:hAnsi="Arial" w:cs="Arial"/>
          <w:sz w:val="28"/>
          <w:szCs w:val="28"/>
        </w:rPr>
        <w:t>Pomůcky: připojení k internetu, pastelky nebo fixy</w:t>
      </w:r>
    </w:p>
    <w:p w14:paraId="57C15D3C" w14:textId="77777777" w:rsidR="00FF30A3" w:rsidRDefault="00FF30A3" w:rsidP="00F92854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contextualSpacing/>
        <w:jc w:val="both"/>
        <w:rPr>
          <w:rFonts w:ascii="Arial" w:eastAsia="Arial" w:hAnsi="Arial" w:cs="Arial"/>
          <w:sz w:val="28"/>
          <w:szCs w:val="28"/>
        </w:rPr>
      </w:pPr>
    </w:p>
    <w:p w14:paraId="1FDD69AE" w14:textId="77777777" w:rsidR="00F92854" w:rsidRPr="00FF30A3" w:rsidRDefault="001F0E88" w:rsidP="00F9285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70"/>
        <w:contextualSpacing/>
        <w:rPr>
          <w:rFonts w:ascii="Arial" w:eastAsia="Arial" w:hAnsi="Arial" w:cs="Arial"/>
          <w:b/>
          <w:color w:val="FF3399"/>
          <w:sz w:val="32"/>
          <w:szCs w:val="32"/>
          <w:u w:val="single"/>
        </w:rPr>
      </w:pPr>
      <w:hyperlink r:id="rId10">
        <w:r w:rsidR="00F92854" w:rsidRPr="00FF30A3">
          <w:rPr>
            <w:rFonts w:ascii="Arial" w:eastAsia="Arial" w:hAnsi="Arial" w:cs="Arial"/>
            <w:b/>
            <w:color w:val="FF3399"/>
            <w:sz w:val="32"/>
            <w:szCs w:val="32"/>
            <w:u w:val="single"/>
          </w:rPr>
          <w:t>Smrt hvězdy</w:t>
        </w:r>
      </w:hyperlink>
    </w:p>
    <w:p w14:paraId="0C2C0504" w14:textId="77777777" w:rsidR="00F92854" w:rsidRPr="00FF30A3" w:rsidRDefault="001F0E88" w:rsidP="00F9285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70"/>
        <w:contextualSpacing/>
        <w:rPr>
          <w:rFonts w:ascii="Arial" w:eastAsia="Arial" w:hAnsi="Arial" w:cs="Arial"/>
          <w:b/>
          <w:color w:val="FF3399"/>
          <w:sz w:val="32"/>
          <w:szCs w:val="32"/>
        </w:rPr>
      </w:pPr>
      <w:hyperlink r:id="rId11">
        <w:r w:rsidR="00F92854" w:rsidRPr="00FF30A3">
          <w:rPr>
            <w:rFonts w:ascii="Arial" w:eastAsia="Arial" w:hAnsi="Arial" w:cs="Arial"/>
            <w:b/>
            <w:color w:val="FF3399"/>
            <w:sz w:val="32"/>
            <w:szCs w:val="32"/>
            <w:u w:val="single"/>
          </w:rPr>
          <w:t>Černé díry: Nobelova cena za fyziku</w:t>
        </w:r>
      </w:hyperlink>
    </w:p>
    <w:p w14:paraId="36E2BB85" w14:textId="7425C296" w:rsidR="00F92854" w:rsidRPr="00FF30A3" w:rsidRDefault="001F0E88" w:rsidP="00F9285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70"/>
        <w:contextualSpacing/>
        <w:rPr>
          <w:rFonts w:ascii="Arial" w:eastAsia="Arial" w:hAnsi="Arial" w:cs="Arial"/>
          <w:b/>
          <w:color w:val="FF3399"/>
          <w:sz w:val="32"/>
          <w:szCs w:val="32"/>
        </w:rPr>
      </w:pPr>
      <w:hyperlink r:id="rId12">
        <w:r w:rsidR="00F92854" w:rsidRPr="00FF30A3">
          <w:rPr>
            <w:rFonts w:ascii="Arial" w:eastAsia="Arial" w:hAnsi="Arial" w:cs="Arial"/>
            <w:b/>
            <w:color w:val="FF3399"/>
            <w:sz w:val="32"/>
            <w:szCs w:val="32"/>
            <w:u w:val="single"/>
          </w:rPr>
          <w:t>Černé díry</w:t>
        </w:r>
      </w:hyperlink>
    </w:p>
    <w:p w14:paraId="2830B66C" w14:textId="0A45E805" w:rsidR="00F92854" w:rsidRPr="00FF30A3" w:rsidRDefault="001F0E88" w:rsidP="00F9285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70"/>
        <w:contextualSpacing/>
        <w:rPr>
          <w:rFonts w:ascii="Arial" w:eastAsia="Arial" w:hAnsi="Arial" w:cs="Arial"/>
          <w:b/>
          <w:color w:val="FF3399"/>
          <w:sz w:val="32"/>
          <w:szCs w:val="32"/>
        </w:rPr>
      </w:pPr>
      <w:hyperlink r:id="rId13">
        <w:r w:rsidR="00F92854" w:rsidRPr="00FF30A3">
          <w:rPr>
            <w:rFonts w:ascii="Arial" w:eastAsia="Arial" w:hAnsi="Arial" w:cs="Arial"/>
            <w:b/>
            <w:color w:val="FF3399"/>
            <w:sz w:val="32"/>
            <w:szCs w:val="32"/>
            <w:u w:val="single"/>
          </w:rPr>
          <w:t>Pozorování černé díry</w:t>
        </w:r>
      </w:hyperlink>
    </w:p>
    <w:p w14:paraId="661471D2" w14:textId="6DF062B3" w:rsidR="008737EC" w:rsidRDefault="00F92854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8737EC">
          <w:headerReference w:type="default" r:id="rId14"/>
          <w:footerReference w:type="default" r:id="rId15"/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662D42A8" w14:textId="77777777" w:rsidR="005B28FB" w:rsidRPr="005B28FB" w:rsidRDefault="00F928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 xml:space="preserve">Doplň do obrázku popis jednotlivých částí černé díry. Zkus ke každé části napsat, co o ní víš. </w:t>
      </w:r>
    </w:p>
    <w:p w14:paraId="661471D3" w14:textId="6A5551BA" w:rsidR="008737EC" w:rsidRDefault="00F92854" w:rsidP="005B28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sectPr w:rsidR="008737E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 xml:space="preserve">Možnosti: SINGULARITA, AKREČNÍ DISK, HORIZONT UDÁLOSTÍ, VÝTRYSK ČÁSTIC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61471E9" wp14:editId="661471EA">
            <wp:simplePos x="0" y="0"/>
            <wp:positionH relativeFrom="column">
              <wp:posOffset>3398072</wp:posOffset>
            </wp:positionH>
            <wp:positionV relativeFrom="paragraph">
              <wp:posOffset>533400</wp:posOffset>
            </wp:positionV>
            <wp:extent cx="3221803" cy="2995270"/>
            <wp:effectExtent l="0" t="0" r="0" b="0"/>
            <wp:wrapSquare wrapText="bothSides" distT="114300" distB="114300" distL="114300" distR="114300"/>
            <wp:docPr id="2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1803" cy="2995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1471D4" w14:textId="3B85AFCF" w:rsidR="008737EC" w:rsidRDefault="00F92854">
      <w:pP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8737E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…………………………………………………….</w:t>
      </w:r>
    </w:p>
    <w:p w14:paraId="661471D5" w14:textId="77777777" w:rsidR="008737EC" w:rsidRDefault="008737EC">
      <w:pP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8737E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45F33F1D" w14:textId="77777777" w:rsidR="00492396" w:rsidRDefault="00492396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661471D6" w14:textId="41D93C83" w:rsidR="008737EC" w:rsidRDefault="00F92854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lastRenderedPageBreak/>
        <w:t>Kteří fyzici získali Nobelovu cenu za výzkum o černých dírách v roce 2020?</w:t>
      </w:r>
    </w:p>
    <w:p w14:paraId="661471D7" w14:textId="79E8332D" w:rsidR="008737EC" w:rsidRPr="00492396" w:rsidRDefault="00F92854">
      <w:pPr>
        <w:numPr>
          <w:ilvl w:val="1"/>
          <w:numId w:val="2"/>
        </w:numP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  <w:proofErr w:type="spellStart"/>
      <w:r w:rsidRPr="00492396">
        <w:rPr>
          <w:rFonts w:ascii="Arial" w:eastAsia="Arial" w:hAnsi="Arial" w:cs="Arial"/>
          <w:sz w:val="24"/>
          <w:szCs w:val="24"/>
        </w:rPr>
        <w:t>Ste</w:t>
      </w:r>
      <w:r w:rsidR="009E00E1">
        <w:rPr>
          <w:rFonts w:ascii="Arial" w:eastAsia="Arial" w:hAnsi="Arial" w:cs="Arial"/>
          <w:sz w:val="24"/>
          <w:szCs w:val="24"/>
        </w:rPr>
        <w:t>ph</w:t>
      </w:r>
      <w:r w:rsidRPr="00492396">
        <w:rPr>
          <w:rFonts w:ascii="Arial" w:eastAsia="Arial" w:hAnsi="Arial" w:cs="Arial"/>
          <w:sz w:val="24"/>
          <w:szCs w:val="24"/>
        </w:rPr>
        <w:t>en</w:t>
      </w:r>
      <w:proofErr w:type="spellEnd"/>
      <w:r w:rsidRPr="0049239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92396">
        <w:rPr>
          <w:rFonts w:ascii="Arial" w:eastAsia="Arial" w:hAnsi="Arial" w:cs="Arial"/>
          <w:sz w:val="24"/>
          <w:szCs w:val="24"/>
        </w:rPr>
        <w:t>Hawking</w:t>
      </w:r>
      <w:proofErr w:type="spellEnd"/>
      <w:r w:rsidRPr="00492396">
        <w:rPr>
          <w:rFonts w:ascii="Arial" w:eastAsia="Arial" w:hAnsi="Arial" w:cs="Arial"/>
          <w:sz w:val="24"/>
          <w:szCs w:val="24"/>
        </w:rPr>
        <w:t xml:space="preserve">, Roger </w:t>
      </w:r>
      <w:proofErr w:type="spellStart"/>
      <w:r w:rsidRPr="00492396">
        <w:rPr>
          <w:rFonts w:ascii="Arial" w:eastAsia="Arial" w:hAnsi="Arial" w:cs="Arial"/>
          <w:sz w:val="24"/>
          <w:szCs w:val="24"/>
        </w:rPr>
        <w:t>Penrose</w:t>
      </w:r>
      <w:proofErr w:type="spellEnd"/>
      <w:r w:rsidRPr="00492396">
        <w:rPr>
          <w:rFonts w:ascii="Arial" w:eastAsia="Arial" w:hAnsi="Arial" w:cs="Arial"/>
          <w:sz w:val="24"/>
          <w:szCs w:val="24"/>
        </w:rPr>
        <w:t xml:space="preserve">, Andrea </w:t>
      </w:r>
      <w:proofErr w:type="spellStart"/>
      <w:r w:rsidRPr="00492396">
        <w:rPr>
          <w:rFonts w:ascii="Arial" w:eastAsia="Arial" w:hAnsi="Arial" w:cs="Arial"/>
          <w:sz w:val="24"/>
          <w:szCs w:val="24"/>
        </w:rPr>
        <w:t>Ghezová</w:t>
      </w:r>
      <w:proofErr w:type="spellEnd"/>
    </w:p>
    <w:p w14:paraId="661471D8" w14:textId="77777777" w:rsidR="008737EC" w:rsidRPr="00492396" w:rsidRDefault="00F92854">
      <w:pPr>
        <w:numPr>
          <w:ilvl w:val="1"/>
          <w:numId w:val="2"/>
        </w:numP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  <w:r w:rsidRPr="00492396">
        <w:rPr>
          <w:rFonts w:ascii="Arial" w:eastAsia="Arial" w:hAnsi="Arial" w:cs="Arial"/>
          <w:sz w:val="24"/>
          <w:szCs w:val="24"/>
        </w:rPr>
        <w:t xml:space="preserve">Roger </w:t>
      </w:r>
      <w:proofErr w:type="spellStart"/>
      <w:r w:rsidRPr="00492396">
        <w:rPr>
          <w:rFonts w:ascii="Arial" w:eastAsia="Arial" w:hAnsi="Arial" w:cs="Arial"/>
          <w:sz w:val="24"/>
          <w:szCs w:val="24"/>
        </w:rPr>
        <w:t>Penrose</w:t>
      </w:r>
      <w:proofErr w:type="spellEnd"/>
      <w:r w:rsidRPr="00492396">
        <w:rPr>
          <w:rFonts w:ascii="Arial" w:eastAsia="Arial" w:hAnsi="Arial" w:cs="Arial"/>
          <w:sz w:val="24"/>
          <w:szCs w:val="24"/>
        </w:rPr>
        <w:t xml:space="preserve">, Reinhard </w:t>
      </w:r>
      <w:proofErr w:type="spellStart"/>
      <w:r w:rsidRPr="00492396">
        <w:rPr>
          <w:rFonts w:ascii="Arial" w:eastAsia="Arial" w:hAnsi="Arial" w:cs="Arial"/>
          <w:sz w:val="24"/>
          <w:szCs w:val="24"/>
        </w:rPr>
        <w:t>Genzel</w:t>
      </w:r>
      <w:proofErr w:type="spellEnd"/>
      <w:r w:rsidRPr="00492396">
        <w:rPr>
          <w:rFonts w:ascii="Arial" w:eastAsia="Arial" w:hAnsi="Arial" w:cs="Arial"/>
          <w:sz w:val="24"/>
          <w:szCs w:val="24"/>
        </w:rPr>
        <w:t xml:space="preserve">, Andrea </w:t>
      </w:r>
      <w:proofErr w:type="spellStart"/>
      <w:r w:rsidRPr="00492396">
        <w:rPr>
          <w:rFonts w:ascii="Arial" w:eastAsia="Arial" w:hAnsi="Arial" w:cs="Arial"/>
          <w:sz w:val="24"/>
          <w:szCs w:val="24"/>
        </w:rPr>
        <w:t>Ghezová</w:t>
      </w:r>
      <w:proofErr w:type="spellEnd"/>
    </w:p>
    <w:p w14:paraId="661471D9" w14:textId="2C264526" w:rsidR="008737EC" w:rsidRPr="00492396" w:rsidRDefault="00F92854" w:rsidP="00492396">
      <w:pPr>
        <w:numPr>
          <w:ilvl w:val="1"/>
          <w:numId w:val="2"/>
        </w:numPr>
        <w:spacing w:after="360" w:line="240" w:lineRule="auto"/>
        <w:ind w:right="401"/>
        <w:rPr>
          <w:rFonts w:ascii="Arial" w:eastAsia="Arial" w:hAnsi="Arial" w:cs="Arial"/>
          <w:sz w:val="24"/>
          <w:szCs w:val="24"/>
        </w:rPr>
      </w:pPr>
      <w:r w:rsidRPr="00492396">
        <w:rPr>
          <w:rFonts w:ascii="Arial" w:eastAsia="Arial" w:hAnsi="Arial" w:cs="Arial"/>
          <w:sz w:val="24"/>
          <w:szCs w:val="24"/>
        </w:rPr>
        <w:t>Ste</w:t>
      </w:r>
      <w:r w:rsidR="009E00E1">
        <w:rPr>
          <w:rFonts w:ascii="Arial" w:eastAsia="Arial" w:hAnsi="Arial" w:cs="Arial"/>
          <w:sz w:val="24"/>
          <w:szCs w:val="24"/>
        </w:rPr>
        <w:t>ph</w:t>
      </w:r>
      <w:bookmarkStart w:id="1" w:name="_GoBack"/>
      <w:bookmarkEnd w:id="1"/>
      <w:r w:rsidRPr="00492396">
        <w:rPr>
          <w:rFonts w:ascii="Arial" w:eastAsia="Arial" w:hAnsi="Arial" w:cs="Arial"/>
          <w:sz w:val="24"/>
          <w:szCs w:val="24"/>
        </w:rPr>
        <w:t xml:space="preserve">en </w:t>
      </w:r>
      <w:proofErr w:type="spellStart"/>
      <w:r w:rsidRPr="00492396">
        <w:rPr>
          <w:rFonts w:ascii="Arial" w:eastAsia="Arial" w:hAnsi="Arial" w:cs="Arial"/>
          <w:sz w:val="24"/>
          <w:szCs w:val="24"/>
        </w:rPr>
        <w:t>Hawking</w:t>
      </w:r>
      <w:proofErr w:type="spellEnd"/>
      <w:r w:rsidRPr="00492396">
        <w:rPr>
          <w:rFonts w:ascii="Arial" w:eastAsia="Arial" w:hAnsi="Arial" w:cs="Arial"/>
          <w:sz w:val="24"/>
          <w:szCs w:val="24"/>
        </w:rPr>
        <w:t xml:space="preserve">, Roger </w:t>
      </w:r>
      <w:proofErr w:type="spellStart"/>
      <w:r w:rsidRPr="00492396">
        <w:rPr>
          <w:rFonts w:ascii="Arial" w:eastAsia="Arial" w:hAnsi="Arial" w:cs="Arial"/>
          <w:sz w:val="24"/>
          <w:szCs w:val="24"/>
        </w:rPr>
        <w:t>Penrose</w:t>
      </w:r>
      <w:proofErr w:type="spellEnd"/>
      <w:r w:rsidRPr="00492396">
        <w:rPr>
          <w:rFonts w:ascii="Arial" w:eastAsia="Arial" w:hAnsi="Arial" w:cs="Arial"/>
          <w:sz w:val="24"/>
          <w:szCs w:val="24"/>
        </w:rPr>
        <w:t xml:space="preserve">, Reinhard </w:t>
      </w:r>
      <w:proofErr w:type="spellStart"/>
      <w:r w:rsidRPr="00492396">
        <w:rPr>
          <w:rFonts w:ascii="Arial" w:eastAsia="Arial" w:hAnsi="Arial" w:cs="Arial"/>
          <w:sz w:val="24"/>
          <w:szCs w:val="24"/>
        </w:rPr>
        <w:t>Genzel</w:t>
      </w:r>
      <w:proofErr w:type="spellEnd"/>
    </w:p>
    <w:p w14:paraId="661471DA" w14:textId="77777777" w:rsidR="008737EC" w:rsidRDefault="00F92854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Seřaď tělesa podle hmotnosti. Od nejlehčího (1) po nejtěžší (3).</w:t>
      </w:r>
    </w:p>
    <w:p w14:paraId="661471DB" w14:textId="77777777" w:rsidR="008737EC" w:rsidRDefault="00F92854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noProof/>
          <w:color w:val="33BEF2"/>
        </w:rPr>
        <w:drawing>
          <wp:inline distT="114300" distB="114300" distL="114300" distR="114300" wp14:anchorId="661471EB" wp14:editId="661471EC">
            <wp:extent cx="2081213" cy="1945749"/>
            <wp:effectExtent l="0" t="0" r="0" b="0"/>
            <wp:docPr id="2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1945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BEF2"/>
        </w:rPr>
        <w:drawing>
          <wp:inline distT="114300" distB="114300" distL="114300" distR="114300" wp14:anchorId="661471ED" wp14:editId="661471EE">
            <wp:extent cx="1928813" cy="1997089"/>
            <wp:effectExtent l="0" t="0" r="0" b="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1997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BEF2"/>
        </w:rPr>
        <w:drawing>
          <wp:inline distT="114300" distB="114300" distL="114300" distR="114300" wp14:anchorId="661471EF" wp14:editId="661471F0">
            <wp:extent cx="1462088" cy="1506731"/>
            <wp:effectExtent l="0" t="0" r="0" b="0"/>
            <wp:docPr id="2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150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1471DC" w14:textId="77777777" w:rsidR="008737EC" w:rsidRDefault="00F928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Jak velká je černá díra nacházející se v centru naší galaxie Mléčné dráhy?</w:t>
      </w:r>
    </w:p>
    <w:p w14:paraId="661471DD" w14:textId="77777777" w:rsidR="008737EC" w:rsidRDefault="00F92854">
      <w:pPr>
        <w:spacing w:line="480" w:lineRule="auto"/>
        <w:ind w:left="284"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1471DE" w14:textId="4F212E3B" w:rsidR="008737EC" w:rsidRDefault="00F92854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Popiš, jak funguje gravitační čočka.</w:t>
      </w:r>
    </w:p>
    <w:p w14:paraId="661471DF" w14:textId="77777777" w:rsidR="008737EC" w:rsidRDefault="00F92854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046AB8" w14:textId="77777777" w:rsidR="00A46983" w:rsidRDefault="00A4698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661471E0" w14:textId="0AE6101A" w:rsidR="008737EC" w:rsidRDefault="00F928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Do prázdných kroužků na obrázku dokresli, jak se bude měnit tvar oblaku plynu, který se postupně bude blížit k černé díře. </w:t>
      </w:r>
    </w:p>
    <w:p w14:paraId="661471E1" w14:textId="77777777" w:rsidR="008737EC" w:rsidRDefault="00F928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  <w:sectPr w:rsidR="008737EC">
          <w:headerReference w:type="default" r:id="rId20"/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661471F1" wp14:editId="661471F2">
            <wp:extent cx="5731200" cy="2197100"/>
            <wp:effectExtent l="0" t="0" r="0" b="0"/>
            <wp:docPr id="2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1471E2" w14:textId="77777777" w:rsidR="008737EC" w:rsidRDefault="008737E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8737E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661471E3" w14:textId="77777777" w:rsidR="008737EC" w:rsidRDefault="00F9285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8737EC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Co jsem se touto aktivitou naučil(a):</w:t>
      </w:r>
    </w:p>
    <w:p w14:paraId="661471E4" w14:textId="77777777" w:rsidR="008737EC" w:rsidRDefault="00F9285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8737EC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1471E5" w14:textId="77777777" w:rsidR="008737EC" w:rsidRDefault="008737E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8737EC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661471E6" w14:textId="77777777" w:rsidR="008737EC" w:rsidRDefault="00F92854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noProof/>
          <w:color w:val="444444"/>
          <w:sz w:val="21"/>
          <w:szCs w:val="21"/>
          <w:highlight w:val="white"/>
        </w:rPr>
        <w:drawing>
          <wp:inline distT="0" distB="0" distL="0" distR="0" wp14:anchorId="661471F3" wp14:editId="661471F4">
            <wp:extent cx="1223010" cy="414655"/>
            <wp:effectExtent l="0" t="0" r="0" b="0"/>
            <wp:docPr id="27" name="image3.png" descr="Obsah obrázku kre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Obsah obrázku kreslení&#10;&#10;Popis byl vytvořen automaticky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Autor: Eliška Postavová</w:t>
      </w:r>
    </w:p>
    <w:p w14:paraId="661471E7" w14:textId="77777777" w:rsidR="008737EC" w:rsidRDefault="00F92854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sectPr w:rsidR="008737EC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Toto dílo je licencováno pod licencí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Creative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Commons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 [CC BY-NC 4.0]. Licenční podmínky navštivte na adrese [https://creativecommons.org/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choose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/?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lang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=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cs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].</w:t>
      </w:r>
    </w:p>
    <w:p w14:paraId="661471E8" w14:textId="77777777" w:rsidR="008737EC" w:rsidRDefault="008737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8737EC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63FEC0" w14:textId="77777777" w:rsidR="001F0E88" w:rsidRDefault="001F0E88">
      <w:pPr>
        <w:spacing w:after="0" w:line="240" w:lineRule="auto"/>
      </w:pPr>
      <w:r>
        <w:separator/>
      </w:r>
    </w:p>
  </w:endnote>
  <w:endnote w:type="continuationSeparator" w:id="0">
    <w:p w14:paraId="521F2600" w14:textId="77777777" w:rsidR="001F0E88" w:rsidRDefault="001F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1D33E" w14:textId="77777777" w:rsidR="00F92854" w:rsidRDefault="00F9285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W w:w="10455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F92854" w14:paraId="03E39363" w14:textId="77777777">
      <w:tc>
        <w:tcPr>
          <w:tcW w:w="3485" w:type="dxa"/>
        </w:tcPr>
        <w:p w14:paraId="1851A48D" w14:textId="77777777" w:rsidR="00F92854" w:rsidRDefault="00F928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0F228373" w14:textId="77777777" w:rsidR="00F92854" w:rsidRDefault="00F928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3A199E88" w14:textId="77777777" w:rsidR="00F92854" w:rsidRDefault="00F928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C99F77C" w14:textId="77777777" w:rsidR="00F92854" w:rsidRDefault="00F928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676E26A3" wp14:editId="07CD1AD4">
          <wp:simplePos x="0" y="0"/>
          <wp:positionH relativeFrom="column">
            <wp:posOffset>-103515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4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471F9" w14:textId="77777777" w:rsidR="008737EC" w:rsidRDefault="008737E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8737EC" w14:paraId="661471FD" w14:textId="77777777">
      <w:tc>
        <w:tcPr>
          <w:tcW w:w="3485" w:type="dxa"/>
        </w:tcPr>
        <w:p w14:paraId="661471FA" w14:textId="77777777" w:rsidR="008737EC" w:rsidRDefault="008737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661471FB" w14:textId="77777777" w:rsidR="008737EC" w:rsidRDefault="008737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661471FC" w14:textId="77777777" w:rsidR="008737EC" w:rsidRDefault="008737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661471FE" w14:textId="77777777" w:rsidR="008737EC" w:rsidRDefault="00F928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6147201" wp14:editId="66147202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51A05B" w14:textId="77777777" w:rsidR="001F0E88" w:rsidRDefault="001F0E88">
      <w:pPr>
        <w:spacing w:after="0" w:line="240" w:lineRule="auto"/>
      </w:pPr>
      <w:r>
        <w:separator/>
      </w:r>
    </w:p>
  </w:footnote>
  <w:footnote w:type="continuationSeparator" w:id="0">
    <w:p w14:paraId="05EBF212" w14:textId="77777777" w:rsidR="001F0E88" w:rsidRDefault="001F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30DDB" w14:textId="77777777" w:rsidR="00F92854" w:rsidRDefault="00F9285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W w:w="10455" w:type="dxa"/>
      <w:tblLayout w:type="fixed"/>
      <w:tblLook w:val="0600" w:firstRow="0" w:lastRow="0" w:firstColumn="0" w:lastColumn="0" w:noHBand="1" w:noVBand="1"/>
    </w:tblPr>
    <w:tblGrid>
      <w:gridCol w:w="10455"/>
    </w:tblGrid>
    <w:tr w:rsidR="00F92854" w14:paraId="6BF0B89D" w14:textId="77777777">
      <w:tc>
        <w:tcPr>
          <w:tcW w:w="10455" w:type="dxa"/>
        </w:tcPr>
        <w:p w14:paraId="6817965F" w14:textId="77777777" w:rsidR="00F92854" w:rsidRDefault="00F928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85FA452" wp14:editId="482FA8DE">
                <wp:extent cx="6553200" cy="1009650"/>
                <wp:effectExtent l="0" t="0" r="0" b="0"/>
                <wp:docPr id="3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CE753C7" w14:textId="77777777" w:rsidR="00F92854" w:rsidRDefault="00F928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471F5" w14:textId="77777777" w:rsidR="008737EC" w:rsidRDefault="008737E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8737EC" w14:paraId="661471F7" w14:textId="77777777">
      <w:tc>
        <w:tcPr>
          <w:tcW w:w="10455" w:type="dxa"/>
        </w:tcPr>
        <w:p w14:paraId="661471F6" w14:textId="77777777" w:rsidR="008737EC" w:rsidRDefault="00F928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61471FF" wp14:editId="66147200">
                <wp:extent cx="6553200" cy="1009650"/>
                <wp:effectExtent l="0" t="0" r="0" b="0"/>
                <wp:docPr id="4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61471F8" w14:textId="77777777" w:rsidR="008737EC" w:rsidRDefault="008737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AAD64" w14:textId="77777777" w:rsidR="00492396" w:rsidRDefault="0049239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492396" w14:paraId="14EE8FD4" w14:textId="77777777">
      <w:tc>
        <w:tcPr>
          <w:tcW w:w="10455" w:type="dxa"/>
        </w:tcPr>
        <w:p w14:paraId="39D7185C" w14:textId="77777777" w:rsidR="00492396" w:rsidRDefault="004923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noProof/>
              <w:color w:val="000000"/>
            </w:rPr>
          </w:pPr>
        </w:p>
        <w:p w14:paraId="063AB2EB" w14:textId="1A5E9717" w:rsidR="00492396" w:rsidRDefault="004923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784E994" wp14:editId="45459B2B">
                <wp:extent cx="6553200" cy="603849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 rotWithShape="1">
                        <a:blip r:embed="rId1"/>
                        <a:srcRect b="40192"/>
                        <a:stretch/>
                      </pic:blipFill>
                      <pic:spPr bwMode="auto">
                        <a:xfrm>
                          <a:off x="0" y="0"/>
                          <a:ext cx="6553200" cy="6038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F10832C" w14:textId="77777777" w:rsidR="00492396" w:rsidRDefault="004923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D2B29"/>
    <w:multiLevelType w:val="multilevel"/>
    <w:tmpl w:val="EB12D4F8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95D6FD4"/>
    <w:multiLevelType w:val="multilevel"/>
    <w:tmpl w:val="E95034D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056319"/>
    <w:multiLevelType w:val="multilevel"/>
    <w:tmpl w:val="F5B6F4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A68E1"/>
    <w:multiLevelType w:val="multilevel"/>
    <w:tmpl w:val="92146F8A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7EC"/>
    <w:rsid w:val="001F0E88"/>
    <w:rsid w:val="003D5EA5"/>
    <w:rsid w:val="00492396"/>
    <w:rsid w:val="005B28FB"/>
    <w:rsid w:val="008737EC"/>
    <w:rsid w:val="009E00E1"/>
    <w:rsid w:val="00A46983"/>
    <w:rsid w:val="00F92854"/>
    <w:rsid w:val="00FF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471CA"/>
  <w15:docId w15:val="{86D8473D-C415-42DE-83B7-C4FF364F8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3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edu.ceskatelevize.cz/video/2615-pozorovani-cerne-diry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8247-cerne-diry" TargetMode="Externa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7151-cerne-diry-nobelova-cena-za-fyzik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yperlink" Target="https://edu.ceskatelevize.cz/video/2314-smrt-hvezdy" TargetMode="Externa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Y8Lh54Zxza9gDXra3qWCY2pFtw==">CgMxLjAyCGguZ2pkZ3hzOAByITFhOGhKYUoySXBZLVpfQ3ZybUlYcWpxdWpEeDBhRUpOdw==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303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Čtvrtečková Lenka Ext.</cp:lastModifiedBy>
  <cp:revision>7</cp:revision>
  <dcterms:created xsi:type="dcterms:W3CDTF">2021-08-03T09:29:00Z</dcterms:created>
  <dcterms:modified xsi:type="dcterms:W3CDTF">2024-06-03T12:32:00Z</dcterms:modified>
</cp:coreProperties>
</file>