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4F" w:rsidRDefault="00CC5D4F">
      <w:pPr>
        <w:keepNext/>
        <w:widowControl w:val="0"/>
        <w:spacing w:after="0" w:line="276" w:lineRule="auto"/>
      </w:pPr>
      <w:bookmarkStart w:id="0" w:name="_heading=h.gjdgxs"/>
      <w:bookmarkEnd w:id="0"/>
    </w:p>
    <w:p w:rsidR="00CC5D4F" w:rsidRPr="000928AF" w:rsidRDefault="005E6B34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sz w:val="44"/>
          <w:szCs w:val="44"/>
        </w:rPr>
        <w:t>P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eklo v tunelu </w:t>
      </w:r>
      <w:r w:rsidR="000928AF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řešení</w:t>
      </w:r>
    </w:p>
    <w:p w:rsidR="00CC5D4F" w:rsidRDefault="00CC5D4F">
      <w:pPr>
        <w:pStyle w:val="LO-normal"/>
        <w:sectPr w:rsidR="00CC5D4F">
          <w:headerReference w:type="default" r:id="rId9"/>
          <w:footerReference w:type="defaul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CC5D4F" w:rsidRDefault="00DF6F22">
      <w:pPr>
        <w:keepNext/>
        <w:spacing w:before="240" w:after="120"/>
        <w:ind w:right="131"/>
        <w:jc w:val="both"/>
      </w:pPr>
      <w:hyperlink r:id="rId11">
        <w:r w:rsidR="005E6B34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Pracovní list je určen pro studenty středních škol a jeho cílem je se seznámit s oxidem uhelnatým a se spalováním uhlovodíků.</w:t>
        </w:r>
      </w:hyperlink>
    </w:p>
    <w:p w:rsidR="00CC5D4F" w:rsidRDefault="00DF6F22">
      <w:pPr>
        <w:keepNext/>
        <w:numPr>
          <w:ilvl w:val="0"/>
          <w:numId w:val="3"/>
        </w:numPr>
        <w:ind w:left="357" w:hanging="357"/>
      </w:pPr>
      <w:hyperlink r:id="rId12">
        <w:r w:rsidR="005E6B34"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Pokus: Peklo v tunelu</w:t>
        </w:r>
      </w:hyperlink>
    </w:p>
    <w:p w:rsidR="00CC5D4F" w:rsidRDefault="00DF6F22">
      <w:hyperlink r:id="rId13">
        <w:r w:rsidR="005E6B34">
          <w:t>_____________</w:t>
        </w:r>
      </w:hyperlink>
      <w:r w:rsidR="005E6B34">
        <w:rPr>
          <w:color w:val="F030A1"/>
        </w:rPr>
        <w:t>______________</w:t>
      </w:r>
      <w:r w:rsidR="005E6B34">
        <w:rPr>
          <w:color w:val="33BEF2"/>
        </w:rPr>
        <w:t>______________</w:t>
      </w:r>
      <w:r w:rsidR="005E6B34">
        <w:rPr>
          <w:color w:val="404040"/>
        </w:rPr>
        <w:t>_____________</w:t>
      </w:r>
    </w:p>
    <w:p w:rsidR="00CC5D4F" w:rsidRDefault="00CC5D4F">
      <w:pPr>
        <w:pStyle w:val="LO-normal"/>
        <w:sectPr w:rsidR="00CC5D4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C5D4F" w:rsidRDefault="005E6B34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Proč je oxid uhelnatý jedovatý?</w:t>
      </w:r>
    </w:p>
    <w:p w:rsidR="00CC5D4F" w:rsidRDefault="005E6B34">
      <w:pPr>
        <w:keepNext/>
        <w:spacing w:line="480" w:lineRule="auto"/>
        <w:ind w:left="360" w:right="260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>Oxid uhelnatý je jedovatý, protože se váže na hemoglobin v</w:t>
      </w:r>
      <w:r w:rsidR="00C263D0">
        <w:rPr>
          <w:rFonts w:ascii="Arial" w:eastAsia="Arial" w:hAnsi="Arial" w:cs="Arial"/>
          <w:color w:val="FF3399"/>
          <w:sz w:val="24"/>
          <w:szCs w:val="24"/>
        </w:rPr>
        <w:t> </w:t>
      </w:r>
      <w:r>
        <w:rPr>
          <w:rFonts w:ascii="Arial" w:eastAsia="Arial" w:hAnsi="Arial" w:cs="Arial"/>
          <w:color w:val="FF3399"/>
          <w:sz w:val="24"/>
          <w:szCs w:val="24"/>
        </w:rPr>
        <w:t>krvi</w:t>
      </w:r>
      <w:r w:rsidR="00C263D0">
        <w:rPr>
          <w:rFonts w:ascii="Arial" w:eastAsia="Arial" w:hAnsi="Arial" w:cs="Arial"/>
          <w:color w:val="FF3399"/>
          <w:sz w:val="24"/>
          <w:szCs w:val="24"/>
        </w:rPr>
        <w:t>, a zabraňuje tak přenosu kyslíku v těle.</w:t>
      </w:r>
    </w:p>
    <w:p w:rsidR="00CC5D4F" w:rsidRDefault="005E6B34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Které vlastnosti náleží oxidu uhelnatému?</w:t>
      </w:r>
    </w:p>
    <w:p w:rsidR="00CC5D4F" w:rsidRDefault="005E6B34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 to velmi jedovatý plyn zeleného zbarvení.</w:t>
      </w:r>
    </w:p>
    <w:p w:rsidR="00CC5D4F" w:rsidRDefault="005E6B34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Je to </w:t>
      </w:r>
      <w:r>
        <w:rPr>
          <w:rFonts w:ascii="Arial" w:eastAsia="Arial" w:hAnsi="Arial" w:cs="Arial"/>
          <w:sz w:val="24"/>
          <w:szCs w:val="24"/>
        </w:rPr>
        <w:t>bezbarvý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plyn za</w:t>
      </w:r>
      <w:r w:rsidR="00C263D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páchající po zkažených vejcích.</w:t>
      </w:r>
    </w:p>
    <w:p w:rsidR="00CC5D4F" w:rsidRDefault="005E6B34">
      <w:pPr>
        <w:keepNext/>
        <w:numPr>
          <w:ilvl w:val="0"/>
          <w:numId w:val="1"/>
        </w:numPr>
        <w:spacing w:after="240" w:line="360" w:lineRule="auto"/>
        <w:ind w:left="1077" w:right="403" w:hanging="357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 xml:space="preserve">Je to </w:t>
      </w:r>
      <w:r>
        <w:rPr>
          <w:rFonts w:ascii="Arial" w:eastAsia="Arial" w:hAnsi="Arial" w:cs="Arial"/>
          <w:color w:val="FF3399"/>
          <w:sz w:val="24"/>
          <w:szCs w:val="24"/>
        </w:rPr>
        <w:t>bezbarvý</w:t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 xml:space="preserve"> plyn bez </w:t>
      </w:r>
      <w:r>
        <w:rPr>
          <w:rFonts w:ascii="Arial" w:eastAsia="Arial" w:hAnsi="Arial" w:cs="Arial"/>
          <w:color w:val="FF3399"/>
          <w:sz w:val="24"/>
          <w:szCs w:val="24"/>
        </w:rPr>
        <w:t>chuti</w:t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 xml:space="preserve"> a zápachu.</w:t>
      </w:r>
    </w:p>
    <w:p w:rsidR="00CC5D4F" w:rsidRDefault="005E6B34">
      <w:pPr>
        <w:keepNext/>
        <w:numPr>
          <w:ilvl w:val="0"/>
          <w:numId w:val="2"/>
        </w:numPr>
        <w:spacing w:after="240" w:line="36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Jak se nazývá nedostatek kyslíku v krvi: </w:t>
      </w:r>
      <w:r>
        <w:rPr>
          <w:rFonts w:ascii="Arial" w:eastAsia="Arial" w:hAnsi="Arial" w:cs="Arial"/>
          <w:color w:val="FF3399"/>
          <w:sz w:val="24"/>
          <w:szCs w:val="24"/>
        </w:rPr>
        <w:t>anoxemie</w:t>
      </w:r>
    </w:p>
    <w:p w:rsidR="00CC5D4F" w:rsidRDefault="005E6B34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tabulku:</w:t>
      </w:r>
    </w:p>
    <w:tbl>
      <w:tblPr>
        <w:tblW w:w="892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1981"/>
        <w:gridCol w:w="2126"/>
        <w:gridCol w:w="2355"/>
        <w:gridCol w:w="2459"/>
      </w:tblGrid>
      <w:tr w:rsidR="00CC5D4F">
        <w:trPr>
          <w:trHeight w:val="573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CC5D4F" w:rsidRDefault="00C263D0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</w:t>
            </w:r>
            <w:r w:rsidR="005E6B34"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hemický název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CC5D4F" w:rsidRDefault="00C263D0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</w:t>
            </w:r>
            <w:r w:rsidR="005E6B34"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hemický vzorec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CC5D4F" w:rsidRDefault="00C263D0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d</w:t>
            </w:r>
            <w:r w:rsidR="005E6B34"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ruh spalování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CC5D4F" w:rsidRDefault="00C263D0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</w:t>
            </w:r>
            <w:r w:rsidR="005E6B34"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rodukty spalování</w:t>
            </w:r>
          </w:p>
        </w:tc>
      </w:tr>
      <w:tr w:rsidR="00CC5D4F">
        <w:trPr>
          <w:trHeight w:val="675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D4F" w:rsidRDefault="005E6B3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Ethanol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D4F" w:rsidRDefault="005E6B34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FF3399"/>
                <w:sz w:val="24"/>
                <w:szCs w:val="24"/>
                <w:vertAlign w:val="subscript"/>
              </w:rPr>
              <w:t>3</w:t>
            </w: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OH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D4F" w:rsidRDefault="005E6B34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dokonalé spalování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D4F" w:rsidRDefault="005E6B3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oxid uhličitý, voda</w:t>
            </w:r>
          </w:p>
        </w:tc>
      </w:tr>
      <w:tr w:rsidR="00CC5D4F">
        <w:trPr>
          <w:trHeight w:val="1175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5D4F" w:rsidRDefault="005E6B3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Toluen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D4F" w:rsidRDefault="005E6B3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>
                  <wp:extent cx="571500" cy="895350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D4F" w:rsidRDefault="00CC5D4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  <w:p w:rsidR="00CC5D4F" w:rsidRDefault="005E6B34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nedokonalé spalování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D4F" w:rsidRDefault="00CC5D4F">
            <w:pPr>
              <w:keepNext/>
              <w:spacing w:before="240" w:after="0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</w:p>
          <w:p w:rsidR="00CC5D4F" w:rsidRDefault="005E6B34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uhlík (saze), voda</w:t>
            </w:r>
          </w:p>
        </w:tc>
      </w:tr>
    </w:tbl>
    <w:p w:rsidR="00CC5D4F" w:rsidRDefault="005E6B34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CC5D4F" w:rsidRDefault="00CC5D4F">
      <w:pPr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CC5D4F" w:rsidRDefault="005E6B34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Co jsem se </w:t>
      </w:r>
      <w:r w:rsidR="00C263D0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touto aktivitou naučil/a</w:t>
      </w:r>
      <w:bookmarkStart w:id="1" w:name="_GoBack"/>
      <w:bookmarkEnd w:id="1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CC5D4F" w:rsidRDefault="00CC5D4F">
      <w:pPr>
        <w:pStyle w:val="LO-normal"/>
        <w:sectPr w:rsidR="00CC5D4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C5D4F" w:rsidRDefault="005E6B34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8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6222365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268.55pt;margin-top:489.95pt;width:542.8pt;height:81.8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6324600</wp:posOffset>
                </wp:positionV>
                <wp:extent cx="6894830" cy="1040765"/>
                <wp:effectExtent l="0" t="0" r="0" b="0"/>
                <wp:wrapNone/>
                <wp:docPr id="5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830" cy="1040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5D4F" w:rsidRDefault="005E6B34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CC5D4F" w:rsidRDefault="00CC5D4F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2.9pt;height:81.95pt;mso-wrap-distance-left:5.7pt;mso-wrap-distance-right:5.7pt;mso-wrap-distance-top:5.7pt;mso-wrap-distance-bottom:5.7pt;margin-top:498pt;mso-position-vertical-relative:text;margin-left:-8.1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CC5D4F" w:rsidRDefault="00CC5D4F">
      <w:pPr>
        <w:pStyle w:val="LO-normal"/>
        <w:sectPr w:rsidR="00CC5D4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E6B34" w:rsidRDefault="005E6B34"/>
    <w:sectPr w:rsidR="005E6B34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22" w:rsidRDefault="00DF6F22">
      <w:pPr>
        <w:spacing w:after="0" w:line="240" w:lineRule="auto"/>
      </w:pPr>
      <w:r>
        <w:separator/>
      </w:r>
    </w:p>
  </w:endnote>
  <w:endnote w:type="continuationSeparator" w:id="0">
    <w:p w:rsidR="00DF6F22" w:rsidRDefault="00DF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4F" w:rsidRDefault="00CC5D4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CC5D4F">
      <w:tc>
        <w:tcPr>
          <w:tcW w:w="3485" w:type="dxa"/>
          <w:shd w:val="clear" w:color="auto" w:fill="auto"/>
        </w:tcPr>
        <w:p w:rsidR="00CC5D4F" w:rsidRDefault="00CC5D4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CC5D4F" w:rsidRDefault="00CC5D4F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CC5D4F" w:rsidRDefault="00CC5D4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CC5D4F" w:rsidRDefault="005E6B3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22" w:rsidRDefault="00DF6F22">
      <w:pPr>
        <w:spacing w:after="0" w:line="240" w:lineRule="auto"/>
      </w:pPr>
      <w:r>
        <w:separator/>
      </w:r>
    </w:p>
  </w:footnote>
  <w:footnote w:type="continuationSeparator" w:id="0">
    <w:p w:rsidR="00DF6F22" w:rsidRDefault="00DF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4F" w:rsidRDefault="00CC5D4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CC5D4F">
      <w:trPr>
        <w:trHeight w:val="1278"/>
      </w:trPr>
      <w:tc>
        <w:tcPr>
          <w:tcW w:w="10455" w:type="dxa"/>
          <w:shd w:val="clear" w:color="auto" w:fill="auto"/>
        </w:tcPr>
        <w:p w:rsidR="00CC5D4F" w:rsidRDefault="005E6B34">
          <w:pPr>
            <w:tabs>
              <w:tab w:val="center" w:pos="4680"/>
              <w:tab w:val="right" w:pos="9360"/>
            </w:tabs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486525" cy="1003300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6525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C5D4F" w:rsidRDefault="00CC5D4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</w:pPr>
        </w:p>
      </w:tc>
    </w:tr>
  </w:tbl>
  <w:p w:rsidR="00CC5D4F" w:rsidRDefault="00CC5D4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52FC"/>
    <w:multiLevelType w:val="multilevel"/>
    <w:tmpl w:val="A77E0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43EE386F"/>
    <w:multiLevelType w:val="multilevel"/>
    <w:tmpl w:val="535079AE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2F28"/>
    <w:multiLevelType w:val="multilevel"/>
    <w:tmpl w:val="A92C78F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45897"/>
    <w:multiLevelType w:val="multilevel"/>
    <w:tmpl w:val="CFBE49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5D4F"/>
    <w:rsid w:val="000928AF"/>
    <w:rsid w:val="005E6B34"/>
    <w:rsid w:val="00C263D0"/>
    <w:rsid w:val="00CC5D4F"/>
    <w:rsid w:val="00D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8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A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8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A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9400-peklo-v-tunelu?vsrc=predmet&amp;vsrcid=chem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9400-peklo-v-tunelu?vsrc=predmet&amp;vsrcid=chem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ceskatelevize.cz/video/9400-peklo-v-tunelu?vsrc=predmet&amp;vsrcid=chem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NCu49xvFtqLpxA8bpj76L0RcnA==">AMUW2mWGxdXgGZKZ1N7igtZgVDw2tshBetJJA4PxGMlmCV1lv1UpaYkrrtgDBF89dnt55nJeJp9pSdr3epKFb6fk7uFE8x9IowlJGxLek1ofgJL7ONag/NknXy5pS2bUjnBAH3CBXP83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5</cp:revision>
  <dcterms:created xsi:type="dcterms:W3CDTF">2021-10-07T18:41:00Z</dcterms:created>
  <dcterms:modified xsi:type="dcterms:W3CDTF">2022-07-05T20:27:00Z</dcterms:modified>
  <dc:language>cs-CZ</dc:language>
</cp:coreProperties>
</file>