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3D" w:rsidRDefault="00487F3D">
      <w:pPr>
        <w:keepNext/>
        <w:widowControl w:val="0"/>
        <w:spacing w:after="0" w:line="276" w:lineRule="auto"/>
      </w:pPr>
    </w:p>
    <w:p w:rsidR="00487F3D" w:rsidRDefault="00487F3D">
      <w:pPr>
        <w:keepNext/>
      </w:pPr>
      <w:r>
        <w:rPr>
          <w:rFonts w:ascii="Arial" w:hAnsi="Arial" w:cs="Arial"/>
          <w:b/>
          <w:bCs/>
          <w:sz w:val="44"/>
          <w:szCs w:val="44"/>
        </w:rPr>
        <w:t>pH roztoku – řešení</w:t>
      </w:r>
    </w:p>
    <w:p w:rsidR="00487F3D" w:rsidRDefault="00487F3D">
      <w:pPr>
        <w:pStyle w:val="LO-normal"/>
        <w:sectPr w:rsidR="00487F3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87F3D" w:rsidRDefault="00487F3D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žáky </w:t>
      </w:r>
      <w:r>
        <w:rPr>
          <w:rFonts w:ascii="Arial" w:hAnsi="Arial" w:cs="Arial"/>
          <w:sz w:val="24"/>
          <w:szCs w:val="24"/>
        </w:rPr>
        <w:t>středních škol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jeho cílem je </w:t>
      </w:r>
      <w:r>
        <w:rPr>
          <w:rFonts w:ascii="Arial" w:hAnsi="Arial" w:cs="Arial"/>
          <w:sz w:val="24"/>
          <w:szCs w:val="24"/>
        </w:rPr>
        <w:t>zopakovat si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>
        <w:r>
          <w:rPr>
            <w:rFonts w:ascii="Arial" w:hAnsi="Arial" w:cs="Arial"/>
            <w:sz w:val="24"/>
            <w:szCs w:val="24"/>
          </w:rPr>
          <w:t>pH roztoků a poznat silné a slabé kyseliny a zásady.</w:t>
        </w:r>
      </w:hyperlink>
    </w:p>
    <w:p w:rsidR="00487F3D" w:rsidRDefault="001C1C26">
      <w:pPr>
        <w:keepNext/>
        <w:numPr>
          <w:ilvl w:val="0"/>
          <w:numId w:val="4"/>
        </w:numPr>
        <w:ind w:left="357" w:hanging="357"/>
      </w:pPr>
      <w:hyperlink r:id="rId11">
        <w:r w:rsidR="00487F3D"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</w:rPr>
          <w:t>pH roztoku</w:t>
        </w:r>
      </w:hyperlink>
      <w:bookmarkStart w:id="0" w:name="_GoBack"/>
      <w:bookmarkEnd w:id="0"/>
    </w:p>
    <w:p w:rsidR="00487F3D" w:rsidRDefault="001C1C26">
      <w:hyperlink r:id="rId12">
        <w:r w:rsidR="00487F3D">
          <w:t>_____________</w:t>
        </w:r>
      </w:hyperlink>
      <w:r w:rsidR="00487F3D">
        <w:rPr>
          <w:color w:val="F030A1"/>
        </w:rPr>
        <w:t>______________</w:t>
      </w:r>
      <w:r w:rsidR="00487F3D">
        <w:rPr>
          <w:color w:val="33BEF2"/>
        </w:rPr>
        <w:t>______________</w:t>
      </w:r>
      <w:r w:rsidR="00487F3D">
        <w:rPr>
          <w:color w:val="404040"/>
        </w:rPr>
        <w:t>____________</w:t>
      </w:r>
    </w:p>
    <w:p w:rsidR="00487F3D" w:rsidRDefault="00487F3D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schématu doplňte pojmy kyselý, zásaditý a neutrální.</w:t>
      </w:r>
    </w:p>
    <w:p w:rsidR="00487F3D" w:rsidRDefault="001C1C26">
      <w:pPr>
        <w:spacing w:line="240" w:lineRule="auto"/>
        <w:ind w:left="1068" w:right="401" w:hanging="36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82.2pt;margin-top:11.25pt;width:352.5pt;height:52.95pt;z-index:1;visibility:visible">
            <v:imagedata r:id="rId13" o:title=""/>
            <w10:wrap type="topAndBottom"/>
          </v:shape>
        </w:pict>
      </w:r>
      <w:r w:rsidR="00487F3D">
        <w:rPr>
          <w:rFonts w:ascii="Arial" w:hAnsi="Arial" w:cs="Arial"/>
          <w:b/>
          <w:bCs/>
          <w:sz w:val="24"/>
          <w:szCs w:val="24"/>
        </w:rPr>
        <w:tab/>
      </w:r>
      <w:r w:rsidR="00487F3D">
        <w:rPr>
          <w:rFonts w:ascii="Arial" w:hAnsi="Arial" w:cs="Arial"/>
          <w:b/>
          <w:bCs/>
          <w:sz w:val="24"/>
          <w:szCs w:val="24"/>
        </w:rPr>
        <w:tab/>
      </w:r>
    </w:p>
    <w:p w:rsidR="00487F3D" w:rsidRDefault="00487F3D">
      <w:pPr>
        <w:spacing w:line="240" w:lineRule="auto"/>
        <w:ind w:left="1440" w:right="401"/>
        <w:rPr>
          <w:rFonts w:ascii="Arial" w:hAnsi="Arial" w:cs="Arial"/>
          <w:b/>
          <w:bCs/>
          <w:color w:val="FF3399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3399"/>
          <w:sz w:val="24"/>
          <w:szCs w:val="24"/>
        </w:rPr>
        <w:t xml:space="preserve"> 1–6 kyselý</w:t>
      </w:r>
      <w:r>
        <w:rPr>
          <w:rFonts w:ascii="Arial" w:hAnsi="Arial" w:cs="Arial"/>
          <w:b/>
          <w:bCs/>
          <w:color w:val="FF3399"/>
          <w:sz w:val="24"/>
          <w:szCs w:val="24"/>
        </w:rPr>
        <w:tab/>
      </w:r>
      <w:r>
        <w:rPr>
          <w:rFonts w:ascii="Arial" w:hAnsi="Arial" w:cs="Arial"/>
          <w:b/>
          <w:bCs/>
          <w:color w:val="FF3399"/>
          <w:sz w:val="24"/>
          <w:szCs w:val="24"/>
        </w:rPr>
        <w:tab/>
        <w:t xml:space="preserve">7 neutrální </w:t>
      </w:r>
      <w:r>
        <w:rPr>
          <w:rFonts w:ascii="Arial" w:hAnsi="Arial" w:cs="Arial"/>
          <w:b/>
          <w:bCs/>
          <w:color w:val="FF3399"/>
          <w:sz w:val="24"/>
          <w:szCs w:val="24"/>
        </w:rPr>
        <w:tab/>
      </w:r>
      <w:r>
        <w:rPr>
          <w:rFonts w:ascii="Arial" w:hAnsi="Arial" w:cs="Arial"/>
          <w:b/>
          <w:bCs/>
          <w:color w:val="FF3399"/>
          <w:sz w:val="24"/>
          <w:szCs w:val="24"/>
        </w:rPr>
        <w:tab/>
        <w:t>8–14 zásaditý</w:t>
      </w:r>
    </w:p>
    <w:p w:rsidR="00487F3D" w:rsidRDefault="00487F3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87F3D" w:rsidRDefault="00487F3D">
      <w:pPr>
        <w:numPr>
          <w:ilvl w:val="0"/>
          <w:numId w:val="2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Určete, zda je daná látka kyselina, či zásada a zda je silná, či slabá. (Při určování kyselin a zásad uvažujte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Brønstedovu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teorii.)</w:t>
      </w:r>
    </w:p>
    <w:tbl>
      <w:tblPr>
        <w:tblW w:w="82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74"/>
        <w:gridCol w:w="2235"/>
        <w:gridCol w:w="2086"/>
      </w:tblGrid>
      <w:tr w:rsidR="00487F3D">
        <w:trPr>
          <w:trHeight w:val="573"/>
          <w:jc w:val="center"/>
        </w:trPr>
        <w:tc>
          <w:tcPr>
            <w:tcW w:w="3974" w:type="dxa"/>
            <w:shd w:val="clear" w:color="auto" w:fill="33BEF2"/>
            <w:tcMar>
              <w:left w:w="108" w:type="dxa"/>
            </w:tcMar>
          </w:tcPr>
          <w:p w:rsidR="00487F3D" w:rsidRDefault="00487F3D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5" w:type="dxa"/>
            <w:shd w:val="clear" w:color="auto" w:fill="33BEF2"/>
            <w:tcMar>
              <w:left w:w="108" w:type="dxa"/>
            </w:tcMar>
          </w:tcPr>
          <w:p w:rsidR="00487F3D" w:rsidRDefault="00487F3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kyselina / zásada</w:t>
            </w:r>
          </w:p>
        </w:tc>
        <w:tc>
          <w:tcPr>
            <w:tcW w:w="2086" w:type="dxa"/>
            <w:shd w:val="clear" w:color="auto" w:fill="33BEF2"/>
            <w:tcMar>
              <w:left w:w="108" w:type="dxa"/>
            </w:tcMar>
          </w:tcPr>
          <w:p w:rsidR="00487F3D" w:rsidRDefault="00487F3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slabá / silná</w:t>
            </w:r>
          </w:p>
        </w:tc>
      </w:tr>
      <w:tr w:rsidR="00487F3D">
        <w:trPr>
          <w:trHeight w:val="675"/>
          <w:jc w:val="center"/>
        </w:trPr>
        <w:tc>
          <w:tcPr>
            <w:tcW w:w="3974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amoniak</w:t>
            </w:r>
          </w:p>
        </w:tc>
        <w:tc>
          <w:tcPr>
            <w:tcW w:w="2235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zásada</w:t>
            </w:r>
          </w:p>
        </w:tc>
        <w:tc>
          <w:tcPr>
            <w:tcW w:w="2086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slabá</w:t>
            </w:r>
          </w:p>
        </w:tc>
      </w:tr>
      <w:tr w:rsidR="00487F3D">
        <w:trPr>
          <w:trHeight w:val="675"/>
          <w:jc w:val="center"/>
        </w:trPr>
        <w:tc>
          <w:tcPr>
            <w:tcW w:w="3974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kyselina fluorovodíková</w:t>
            </w:r>
          </w:p>
        </w:tc>
        <w:tc>
          <w:tcPr>
            <w:tcW w:w="2235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kyselina</w:t>
            </w:r>
          </w:p>
        </w:tc>
        <w:tc>
          <w:tcPr>
            <w:tcW w:w="2086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slabá</w:t>
            </w:r>
          </w:p>
        </w:tc>
      </w:tr>
      <w:tr w:rsidR="00487F3D">
        <w:trPr>
          <w:trHeight w:val="675"/>
          <w:jc w:val="center"/>
        </w:trPr>
        <w:tc>
          <w:tcPr>
            <w:tcW w:w="3974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kyselina chloristá</w:t>
            </w:r>
          </w:p>
        </w:tc>
        <w:tc>
          <w:tcPr>
            <w:tcW w:w="2235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kyselina</w:t>
            </w:r>
          </w:p>
        </w:tc>
        <w:tc>
          <w:tcPr>
            <w:tcW w:w="2086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silná</w:t>
            </w:r>
          </w:p>
        </w:tc>
      </w:tr>
      <w:tr w:rsidR="00487F3D">
        <w:trPr>
          <w:trHeight w:val="675"/>
          <w:jc w:val="center"/>
        </w:trPr>
        <w:tc>
          <w:tcPr>
            <w:tcW w:w="3974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anilin </w:t>
            </w:r>
          </w:p>
        </w:tc>
        <w:tc>
          <w:tcPr>
            <w:tcW w:w="2235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 xml:space="preserve">zásada (podle </w:t>
            </w:r>
            <w:proofErr w:type="spellStart"/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Lewisovy</w:t>
            </w:r>
            <w:proofErr w:type="spellEnd"/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 xml:space="preserve"> teorie)</w:t>
            </w:r>
          </w:p>
        </w:tc>
        <w:tc>
          <w:tcPr>
            <w:tcW w:w="2086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slabá</w:t>
            </w:r>
          </w:p>
        </w:tc>
      </w:tr>
      <w:tr w:rsidR="00487F3D">
        <w:trPr>
          <w:trHeight w:val="675"/>
          <w:jc w:val="center"/>
        </w:trPr>
        <w:tc>
          <w:tcPr>
            <w:tcW w:w="3974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hydroxid vápenatý</w:t>
            </w:r>
          </w:p>
        </w:tc>
        <w:tc>
          <w:tcPr>
            <w:tcW w:w="2235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zásada</w:t>
            </w:r>
          </w:p>
        </w:tc>
        <w:tc>
          <w:tcPr>
            <w:tcW w:w="2086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silná</w:t>
            </w:r>
          </w:p>
        </w:tc>
      </w:tr>
      <w:tr w:rsidR="00487F3D">
        <w:trPr>
          <w:trHeight w:val="675"/>
          <w:jc w:val="center"/>
        </w:trPr>
        <w:tc>
          <w:tcPr>
            <w:tcW w:w="3974" w:type="dxa"/>
            <w:tcMar>
              <w:left w:w="108" w:type="dxa"/>
            </w:tcMar>
          </w:tcPr>
          <w:p w:rsidR="00487F3D" w:rsidRDefault="00487F3D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kation amonný</w:t>
            </w:r>
          </w:p>
        </w:tc>
        <w:tc>
          <w:tcPr>
            <w:tcW w:w="2235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kyselina</w:t>
            </w:r>
          </w:p>
        </w:tc>
        <w:tc>
          <w:tcPr>
            <w:tcW w:w="2086" w:type="dxa"/>
            <w:tcMar>
              <w:left w:w="108" w:type="dxa"/>
            </w:tcMar>
          </w:tcPr>
          <w:p w:rsidR="00487F3D" w:rsidRDefault="00487F3D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3399"/>
                <w:sz w:val="24"/>
                <w:szCs w:val="24"/>
              </w:rPr>
              <w:t>slabá</w:t>
            </w:r>
          </w:p>
        </w:tc>
      </w:tr>
    </w:tbl>
    <w:p w:rsidR="00487F3D" w:rsidRDefault="00487F3D">
      <w:pPr>
        <w:spacing w:line="240" w:lineRule="auto"/>
        <w:ind w:left="720" w:right="401" w:hanging="360"/>
        <w:rPr>
          <w:rFonts w:ascii="Arial" w:hAnsi="Arial" w:cs="Arial"/>
          <w:b/>
          <w:bCs/>
        </w:rPr>
      </w:pPr>
      <w:r>
        <w:br w:type="page"/>
      </w:r>
    </w:p>
    <w:p w:rsidR="00487F3D" w:rsidRDefault="00487F3D">
      <w:pPr>
        <w:numPr>
          <w:ilvl w:val="0"/>
          <w:numId w:val="2"/>
        </w:numPr>
        <w:spacing w:after="0"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Napište, zda bude pH roztoků kyselé, či zásadité. Předpokládejte, že vždy smícháme stejné množství obou látek.</w:t>
      </w:r>
    </w:p>
    <w:p w:rsidR="00487F3D" w:rsidRDefault="00487F3D">
      <w:pPr>
        <w:numPr>
          <w:ilvl w:val="0"/>
          <w:numId w:val="1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kyselina sírová a amoniak</w:t>
      </w:r>
      <w:r>
        <w:rPr>
          <w:rFonts w:ascii="Arial" w:hAnsi="Arial" w:cs="Arial"/>
          <w:color w:val="FF3399"/>
          <w:sz w:val="24"/>
          <w:szCs w:val="24"/>
        </w:rPr>
        <w:t xml:space="preserve"> kyselé </w:t>
      </w:r>
    </w:p>
    <w:p w:rsidR="00487F3D" w:rsidRDefault="00487F3D">
      <w:pPr>
        <w:numPr>
          <w:ilvl w:val="0"/>
          <w:numId w:val="1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kyselina mravenčí a hydroxid draselný </w:t>
      </w:r>
      <w:r>
        <w:rPr>
          <w:rFonts w:ascii="Arial" w:hAnsi="Arial" w:cs="Arial"/>
          <w:color w:val="FF3399"/>
          <w:sz w:val="24"/>
          <w:szCs w:val="24"/>
        </w:rPr>
        <w:t>zásadité</w:t>
      </w:r>
    </w:p>
    <w:p w:rsidR="00487F3D" w:rsidRDefault="00487F3D">
      <w:pPr>
        <w:numPr>
          <w:ilvl w:val="0"/>
          <w:numId w:val="1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kyselina jodovodíková a hydroxid hlinitý </w:t>
      </w:r>
      <w:r>
        <w:rPr>
          <w:rFonts w:ascii="Arial" w:hAnsi="Arial" w:cs="Arial"/>
          <w:color w:val="FF3399"/>
          <w:sz w:val="24"/>
          <w:szCs w:val="24"/>
        </w:rPr>
        <w:t>kyselé</w:t>
      </w:r>
    </w:p>
    <w:p w:rsidR="00487F3D" w:rsidRDefault="00487F3D">
      <w:pPr>
        <w:numPr>
          <w:ilvl w:val="0"/>
          <w:numId w:val="1"/>
        </w:numPr>
        <w:spacing w:after="0" w:line="48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kyselina boritá a hydroxid barnatý </w:t>
      </w:r>
      <w:r>
        <w:rPr>
          <w:rFonts w:ascii="Arial" w:hAnsi="Arial" w:cs="Arial"/>
          <w:color w:val="FF3399"/>
          <w:sz w:val="24"/>
          <w:szCs w:val="24"/>
        </w:rPr>
        <w:t>zásadité</w:t>
      </w:r>
    </w:p>
    <w:p w:rsidR="00487F3D" w:rsidRPr="009631C1" w:rsidRDefault="00487F3D">
      <w:pPr>
        <w:keepNext/>
        <w:numPr>
          <w:ilvl w:val="0"/>
          <w:numId w:val="2"/>
        </w:numPr>
        <w:spacing w:after="0"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9799D">
        <w:rPr>
          <w:rFonts w:ascii="Arial" w:hAnsi="Arial" w:cs="Arial"/>
          <w:b/>
          <w:bCs/>
          <w:sz w:val="24"/>
          <w:szCs w:val="24"/>
        </w:rPr>
        <w:t>Označte, j</w:t>
      </w:r>
      <w:r w:rsidRPr="009631C1">
        <w:rPr>
          <w:rFonts w:ascii="Arial" w:hAnsi="Arial" w:cs="Arial"/>
          <w:b/>
          <w:bCs/>
          <w:sz w:val="24"/>
          <w:szCs w:val="24"/>
        </w:rPr>
        <w:t>aké pH bude mít chlorid amonný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87F3D" w:rsidRDefault="00487F3D">
      <w:pPr>
        <w:keepNext/>
        <w:numPr>
          <w:ilvl w:val="0"/>
          <w:numId w:val="3"/>
        </w:numPr>
        <w:spacing w:after="0" w:line="360" w:lineRule="auto"/>
        <w:ind w:right="403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  <w:sz w:val="24"/>
          <w:szCs w:val="24"/>
        </w:rPr>
        <w:t>kyselé</w:t>
      </w:r>
    </w:p>
    <w:p w:rsidR="00487F3D" w:rsidRDefault="00487F3D">
      <w:pPr>
        <w:keepNext/>
        <w:numPr>
          <w:ilvl w:val="0"/>
          <w:numId w:val="3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zásadité</w:t>
      </w:r>
    </w:p>
    <w:p w:rsidR="00487F3D" w:rsidRDefault="00487F3D">
      <w:pPr>
        <w:keepNext/>
        <w:numPr>
          <w:ilvl w:val="0"/>
          <w:numId w:val="3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neutrální</w:t>
      </w:r>
    </w:p>
    <w:p w:rsidR="00487F3D" w:rsidRDefault="00487F3D">
      <w:pPr>
        <w:keepNext/>
        <w:spacing w:after="0" w:line="360" w:lineRule="auto"/>
        <w:ind w:right="403"/>
        <w:rPr>
          <w:rFonts w:ascii="Arial" w:hAnsi="Arial" w:cs="Arial"/>
          <w:sz w:val="24"/>
          <w:szCs w:val="24"/>
        </w:rPr>
      </w:pPr>
    </w:p>
    <w:p w:rsidR="00487F3D" w:rsidRDefault="00487F3D">
      <w:pPr>
        <w:keepNext/>
        <w:spacing w:line="240" w:lineRule="auto"/>
        <w:ind w:left="360" w:right="401"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</w:t>
      </w: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487F3D" w:rsidRDefault="00487F3D">
      <w:pPr>
        <w:pStyle w:val="LO-normal"/>
        <w:sectPr w:rsidR="00487F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87F3D" w:rsidRDefault="00487F3D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F3D" w:rsidRDefault="00487F3D">
      <w:pPr>
        <w:pStyle w:val="LO-normal"/>
        <w:sectPr w:rsidR="00487F3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87F3D" w:rsidRDefault="001C1C26">
      <w:r>
        <w:rPr>
          <w:noProof/>
          <w:lang w:eastAsia="cs-CZ"/>
        </w:rPr>
        <w:pict>
          <v:rect id="Obrázek2" o:spid="_x0000_s1028" style="position:absolute;margin-left:-8pt;margin-top:239.85pt;width:545.8pt;height:84.85pt;z-index:2" filled="f" stroked="f" strokecolor="#3465a4">
            <v:fill o:detectmouseclick="t"/>
            <v:stroke joinstyle="round"/>
            <v:textbox>
              <w:txbxContent>
                <w:p w:rsidR="00487F3D" w:rsidRDefault="00487F3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487F3D" w:rsidRDefault="00487F3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noProof/>
          <w:lang w:eastAsia="cs-CZ"/>
        </w:rPr>
        <w:pict>
          <v:rect id="Obrázek1" o:spid="_x0000_s1029" style="position:absolute;margin-left:-9pt;margin-top:176.85pt;width:545.05pt;height:84.1pt;z-index:3" filled="f" stroked="f" strokecolor="#3465a4">
            <v:fill o:detectmouseclick="t"/>
            <v:stroke joinstyle="round"/>
            <v:textbox>
              <w:txbxContent>
                <w:p w:rsidR="00487F3D" w:rsidRDefault="00487F3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487F3D" w:rsidSect="0089649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26" w:rsidRDefault="001C1C26" w:rsidP="00896491">
      <w:pPr>
        <w:spacing w:after="0" w:line="240" w:lineRule="auto"/>
      </w:pPr>
      <w:r>
        <w:separator/>
      </w:r>
    </w:p>
  </w:endnote>
  <w:endnote w:type="continuationSeparator" w:id="0">
    <w:p w:rsidR="001C1C26" w:rsidRDefault="001C1C26" w:rsidP="008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3D" w:rsidRDefault="00487F3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87F3D">
      <w:tc>
        <w:tcPr>
          <w:tcW w:w="3485" w:type="dxa"/>
        </w:tcPr>
        <w:p w:rsidR="00487F3D" w:rsidRDefault="00487F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87F3D" w:rsidRDefault="00487F3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87F3D" w:rsidRDefault="00487F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87F3D" w:rsidRDefault="001C1C2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26" w:rsidRDefault="001C1C26" w:rsidP="00896491">
      <w:pPr>
        <w:spacing w:after="0" w:line="240" w:lineRule="auto"/>
      </w:pPr>
      <w:r>
        <w:separator/>
      </w:r>
    </w:p>
  </w:footnote>
  <w:footnote w:type="continuationSeparator" w:id="0">
    <w:p w:rsidR="001C1C26" w:rsidRDefault="001C1C26" w:rsidP="0089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3D" w:rsidRDefault="00487F3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487F3D">
      <w:trPr>
        <w:trHeight w:val="1278"/>
      </w:trPr>
      <w:tc>
        <w:tcPr>
          <w:tcW w:w="10455" w:type="dxa"/>
        </w:tcPr>
        <w:p w:rsidR="00487F3D" w:rsidRDefault="009E1FC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487F3D" w:rsidRDefault="00487F3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3D" w:rsidRDefault="001C1C2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6EA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2520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C509A4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3DA92B6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7FE67A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491"/>
    <w:rsid w:val="001C1C26"/>
    <w:rsid w:val="002848A0"/>
    <w:rsid w:val="00487F3D"/>
    <w:rsid w:val="0081096D"/>
    <w:rsid w:val="00820E2C"/>
    <w:rsid w:val="00896491"/>
    <w:rsid w:val="009631C1"/>
    <w:rsid w:val="009E1FC4"/>
    <w:rsid w:val="00AB182D"/>
    <w:rsid w:val="00D9799D"/>
    <w:rsid w:val="00E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B669131-8B16-4A99-963E-4A44F6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491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89649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89649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89649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89649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89649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89649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C162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3C162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3C162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3C162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3C162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3C1620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96491"/>
  </w:style>
  <w:style w:type="character" w:customStyle="1" w:styleId="ZpatChar">
    <w:name w:val="Zápatí Char"/>
    <w:basedOn w:val="Standardnpsmoodstavce"/>
    <w:link w:val="Zpat"/>
    <w:uiPriority w:val="99"/>
    <w:locked/>
    <w:rsid w:val="00896491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896491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896491"/>
    <w:rPr>
      <w:u w:val="none"/>
    </w:rPr>
  </w:style>
  <w:style w:type="character" w:customStyle="1" w:styleId="ListLabel3">
    <w:name w:val="ListLabel 3"/>
    <w:uiPriority w:val="99"/>
    <w:rsid w:val="00896491"/>
    <w:rPr>
      <w:u w:val="none"/>
    </w:rPr>
  </w:style>
  <w:style w:type="character" w:customStyle="1" w:styleId="ListLabel4">
    <w:name w:val="ListLabel 4"/>
    <w:uiPriority w:val="99"/>
    <w:rsid w:val="00896491"/>
    <w:rPr>
      <w:u w:val="none"/>
    </w:rPr>
  </w:style>
  <w:style w:type="character" w:customStyle="1" w:styleId="ListLabel5">
    <w:name w:val="ListLabel 5"/>
    <w:uiPriority w:val="99"/>
    <w:rsid w:val="00896491"/>
    <w:rPr>
      <w:u w:val="none"/>
    </w:rPr>
  </w:style>
  <w:style w:type="character" w:customStyle="1" w:styleId="ListLabel6">
    <w:name w:val="ListLabel 6"/>
    <w:uiPriority w:val="99"/>
    <w:rsid w:val="00896491"/>
    <w:rPr>
      <w:u w:val="none"/>
    </w:rPr>
  </w:style>
  <w:style w:type="character" w:customStyle="1" w:styleId="ListLabel7">
    <w:name w:val="ListLabel 7"/>
    <w:uiPriority w:val="99"/>
    <w:rsid w:val="00896491"/>
    <w:rPr>
      <w:u w:val="none"/>
    </w:rPr>
  </w:style>
  <w:style w:type="character" w:customStyle="1" w:styleId="ListLabel8">
    <w:name w:val="ListLabel 8"/>
    <w:uiPriority w:val="99"/>
    <w:rsid w:val="00896491"/>
    <w:rPr>
      <w:u w:val="none"/>
    </w:rPr>
  </w:style>
  <w:style w:type="character" w:customStyle="1" w:styleId="ListLabel9">
    <w:name w:val="ListLabel 9"/>
    <w:uiPriority w:val="99"/>
    <w:rsid w:val="00896491"/>
    <w:rPr>
      <w:u w:val="none"/>
    </w:rPr>
  </w:style>
  <w:style w:type="character" w:customStyle="1" w:styleId="ListLabel10">
    <w:name w:val="ListLabel 10"/>
    <w:uiPriority w:val="99"/>
    <w:rsid w:val="00896491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896491"/>
    <w:rPr>
      <w:u w:val="none"/>
    </w:rPr>
  </w:style>
  <w:style w:type="character" w:customStyle="1" w:styleId="ListLabel12">
    <w:name w:val="ListLabel 12"/>
    <w:uiPriority w:val="99"/>
    <w:rsid w:val="00896491"/>
    <w:rPr>
      <w:u w:val="none"/>
    </w:rPr>
  </w:style>
  <w:style w:type="character" w:customStyle="1" w:styleId="ListLabel13">
    <w:name w:val="ListLabel 13"/>
    <w:uiPriority w:val="99"/>
    <w:rsid w:val="00896491"/>
    <w:rPr>
      <w:u w:val="none"/>
    </w:rPr>
  </w:style>
  <w:style w:type="character" w:customStyle="1" w:styleId="ListLabel14">
    <w:name w:val="ListLabel 14"/>
    <w:uiPriority w:val="99"/>
    <w:rsid w:val="00896491"/>
    <w:rPr>
      <w:u w:val="none"/>
    </w:rPr>
  </w:style>
  <w:style w:type="character" w:customStyle="1" w:styleId="ListLabel15">
    <w:name w:val="ListLabel 15"/>
    <w:uiPriority w:val="99"/>
    <w:rsid w:val="00896491"/>
    <w:rPr>
      <w:u w:val="none"/>
    </w:rPr>
  </w:style>
  <w:style w:type="character" w:customStyle="1" w:styleId="ListLabel16">
    <w:name w:val="ListLabel 16"/>
    <w:uiPriority w:val="99"/>
    <w:rsid w:val="00896491"/>
    <w:rPr>
      <w:u w:val="none"/>
    </w:rPr>
  </w:style>
  <w:style w:type="character" w:customStyle="1" w:styleId="ListLabel17">
    <w:name w:val="ListLabel 17"/>
    <w:uiPriority w:val="99"/>
    <w:rsid w:val="00896491"/>
    <w:rPr>
      <w:u w:val="none"/>
    </w:rPr>
  </w:style>
  <w:style w:type="character" w:customStyle="1" w:styleId="ListLabel18">
    <w:name w:val="ListLabel 18"/>
    <w:uiPriority w:val="99"/>
    <w:rsid w:val="00896491"/>
    <w:rPr>
      <w:u w:val="none"/>
    </w:rPr>
  </w:style>
  <w:style w:type="character" w:customStyle="1" w:styleId="ListLabel19">
    <w:name w:val="ListLabel 19"/>
    <w:uiPriority w:val="99"/>
    <w:rsid w:val="00896491"/>
    <w:rPr>
      <w:rFonts w:ascii="Arial" w:hAnsi="Arial" w:cs="Arial"/>
      <w:sz w:val="24"/>
      <w:szCs w:val="24"/>
      <w:u w:val="none"/>
    </w:rPr>
  </w:style>
  <w:style w:type="character" w:customStyle="1" w:styleId="ListLabel20">
    <w:name w:val="ListLabel 20"/>
    <w:uiPriority w:val="99"/>
    <w:rsid w:val="00896491"/>
    <w:rPr>
      <w:u w:val="none"/>
    </w:rPr>
  </w:style>
  <w:style w:type="character" w:customStyle="1" w:styleId="ListLabel21">
    <w:name w:val="ListLabel 21"/>
    <w:uiPriority w:val="99"/>
    <w:rsid w:val="00896491"/>
    <w:rPr>
      <w:u w:val="none"/>
    </w:rPr>
  </w:style>
  <w:style w:type="character" w:customStyle="1" w:styleId="ListLabel22">
    <w:name w:val="ListLabel 22"/>
    <w:uiPriority w:val="99"/>
    <w:rsid w:val="00896491"/>
    <w:rPr>
      <w:u w:val="none"/>
    </w:rPr>
  </w:style>
  <w:style w:type="character" w:customStyle="1" w:styleId="ListLabel23">
    <w:name w:val="ListLabel 23"/>
    <w:uiPriority w:val="99"/>
    <w:rsid w:val="00896491"/>
    <w:rPr>
      <w:u w:val="none"/>
    </w:rPr>
  </w:style>
  <w:style w:type="character" w:customStyle="1" w:styleId="ListLabel24">
    <w:name w:val="ListLabel 24"/>
    <w:uiPriority w:val="99"/>
    <w:rsid w:val="00896491"/>
    <w:rPr>
      <w:u w:val="none"/>
    </w:rPr>
  </w:style>
  <w:style w:type="character" w:customStyle="1" w:styleId="ListLabel25">
    <w:name w:val="ListLabel 25"/>
    <w:uiPriority w:val="99"/>
    <w:rsid w:val="00896491"/>
    <w:rPr>
      <w:u w:val="none"/>
    </w:rPr>
  </w:style>
  <w:style w:type="character" w:customStyle="1" w:styleId="ListLabel26">
    <w:name w:val="ListLabel 26"/>
    <w:uiPriority w:val="99"/>
    <w:rsid w:val="00896491"/>
    <w:rPr>
      <w:u w:val="none"/>
    </w:rPr>
  </w:style>
  <w:style w:type="character" w:customStyle="1" w:styleId="ListLabel27">
    <w:name w:val="ListLabel 27"/>
    <w:uiPriority w:val="99"/>
    <w:rsid w:val="00896491"/>
    <w:rPr>
      <w:u w:val="none"/>
    </w:rPr>
  </w:style>
  <w:style w:type="character" w:customStyle="1" w:styleId="ListLabel28">
    <w:name w:val="ListLabel 28"/>
    <w:uiPriority w:val="99"/>
    <w:rsid w:val="00896491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29">
    <w:name w:val="ListLabel 29"/>
    <w:uiPriority w:val="99"/>
    <w:rsid w:val="00896491"/>
    <w:rPr>
      <w:rFonts w:eastAsia="Times New Roman"/>
    </w:rPr>
  </w:style>
  <w:style w:type="character" w:customStyle="1" w:styleId="ListLabel30">
    <w:name w:val="ListLabel 30"/>
    <w:uiPriority w:val="99"/>
    <w:rsid w:val="00896491"/>
    <w:rPr>
      <w:rFonts w:eastAsia="Times New Roman"/>
    </w:rPr>
  </w:style>
  <w:style w:type="character" w:customStyle="1" w:styleId="ListLabel31">
    <w:name w:val="ListLabel 31"/>
    <w:uiPriority w:val="99"/>
    <w:rsid w:val="00896491"/>
    <w:rPr>
      <w:rFonts w:eastAsia="Times New Roman"/>
    </w:rPr>
  </w:style>
  <w:style w:type="character" w:customStyle="1" w:styleId="ListLabel32">
    <w:name w:val="ListLabel 32"/>
    <w:uiPriority w:val="99"/>
    <w:rsid w:val="00896491"/>
    <w:rPr>
      <w:rFonts w:eastAsia="Times New Roman"/>
    </w:rPr>
  </w:style>
  <w:style w:type="character" w:customStyle="1" w:styleId="ListLabel33">
    <w:name w:val="ListLabel 33"/>
    <w:uiPriority w:val="99"/>
    <w:rsid w:val="00896491"/>
    <w:rPr>
      <w:rFonts w:eastAsia="Times New Roman"/>
    </w:rPr>
  </w:style>
  <w:style w:type="character" w:customStyle="1" w:styleId="ListLabel34">
    <w:name w:val="ListLabel 34"/>
    <w:uiPriority w:val="99"/>
    <w:rsid w:val="00896491"/>
    <w:rPr>
      <w:rFonts w:eastAsia="Times New Roman"/>
    </w:rPr>
  </w:style>
  <w:style w:type="character" w:customStyle="1" w:styleId="ListLabel35">
    <w:name w:val="ListLabel 35"/>
    <w:uiPriority w:val="99"/>
    <w:rsid w:val="00896491"/>
    <w:rPr>
      <w:rFonts w:eastAsia="Times New Roman"/>
    </w:rPr>
  </w:style>
  <w:style w:type="character" w:customStyle="1" w:styleId="ListLabel36">
    <w:name w:val="ListLabel 36"/>
    <w:uiPriority w:val="99"/>
    <w:rsid w:val="00896491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89649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6491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3C1620"/>
    <w:rPr>
      <w:lang w:eastAsia="zh-CN"/>
    </w:rPr>
  </w:style>
  <w:style w:type="paragraph" w:styleId="Seznam">
    <w:name w:val="List"/>
    <w:basedOn w:val="Zkladntext"/>
    <w:uiPriority w:val="99"/>
    <w:rsid w:val="00896491"/>
  </w:style>
  <w:style w:type="paragraph" w:styleId="Titulek">
    <w:name w:val="caption"/>
    <w:basedOn w:val="Normln"/>
    <w:uiPriority w:val="99"/>
    <w:qFormat/>
    <w:rsid w:val="008964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96491"/>
    <w:pPr>
      <w:suppressLineNumbers/>
    </w:pPr>
  </w:style>
  <w:style w:type="paragraph" w:customStyle="1" w:styleId="LO-normal">
    <w:name w:val="LO-normal"/>
    <w:uiPriority w:val="99"/>
    <w:rsid w:val="00896491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89649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C162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89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C1620"/>
    <w:rPr>
      <w:lang w:eastAsia="zh-CN"/>
    </w:rPr>
  </w:style>
  <w:style w:type="paragraph" w:styleId="Zpat">
    <w:name w:val="footer"/>
    <w:basedOn w:val="Normln"/>
    <w:link w:val="ZpatChar"/>
    <w:uiPriority w:val="99"/>
    <w:rsid w:val="0089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C1620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896491"/>
  </w:style>
  <w:style w:type="character" w:customStyle="1" w:styleId="PodnadpisChar">
    <w:name w:val="Podnadpis Char"/>
    <w:link w:val="Podnadpis"/>
    <w:uiPriority w:val="11"/>
    <w:rsid w:val="003C1620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896491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63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1620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3423-horeni-kyseliny-borite?vsrc=predmet&amp;vsrcid=che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3441-ph-roztok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3423-horeni-kyseliny-borite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roztoku – řešení</dc:title>
  <dc:subject/>
  <dc:creator>Jan Johanovský</dc:creator>
  <cp:keywords/>
  <dc:description/>
  <cp:lastModifiedBy>Rybářová Ludmila</cp:lastModifiedBy>
  <cp:revision>5</cp:revision>
  <dcterms:created xsi:type="dcterms:W3CDTF">2022-07-27T10:27:00Z</dcterms:created>
  <dcterms:modified xsi:type="dcterms:W3CDTF">2022-07-28T09:03:00Z</dcterms:modified>
</cp:coreProperties>
</file>