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FE5" w:rsidRDefault="000D0F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0D0FE5" w:rsidRDefault="000D0F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0D0FE5" w:rsidRDefault="0079414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/>
          <w:sz w:val="44"/>
          <w:szCs w:val="44"/>
        </w:rPr>
        <w:sectPr w:rsidR="000D0FE5">
          <w:headerReference w:type="default" r:id="rId8"/>
          <w:footerReference w:type="default" r:id="rId9"/>
          <w:headerReference w:type="first" r:id="rId10"/>
          <w:pgSz w:w="11906" w:h="16838"/>
          <w:pgMar w:top="720" w:right="849" w:bottom="720" w:left="720" w:header="708" w:footer="708" w:gutter="0"/>
          <w:pgNumType w:start="1"/>
          <w:cols w:space="708"/>
          <w:titlePg/>
        </w:sectPr>
      </w:pPr>
      <w:r>
        <w:rPr>
          <w:rFonts w:ascii="Arial" w:eastAsia="Arial" w:hAnsi="Arial" w:cs="Arial"/>
          <w:b/>
          <w:sz w:val="44"/>
          <w:szCs w:val="44"/>
        </w:rPr>
        <w:t>Lithium</w:t>
      </w:r>
    </w:p>
    <w:p w:rsidR="000D0FE5" w:rsidRDefault="00794149" w:rsidP="0019744E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Pracovní list je určen pro studenty středních škol a jeho cílem je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seznámit </w:t>
      </w:r>
      <w:r w:rsidR="0019744E">
        <w:rPr>
          <w:rFonts w:ascii="Arial" w:eastAsia="Arial" w:hAnsi="Arial" w:cs="Arial"/>
          <w:color w:val="000000"/>
          <w:sz w:val="24"/>
          <w:szCs w:val="24"/>
        </w:rPr>
        <w:t xml:space="preserve">se </w:t>
      </w:r>
      <w:r>
        <w:rPr>
          <w:rFonts w:ascii="Arial" w:eastAsia="Arial" w:hAnsi="Arial" w:cs="Arial"/>
          <w:color w:val="000000"/>
          <w:sz w:val="24"/>
          <w:szCs w:val="24"/>
        </w:rPr>
        <w:t>s </w:t>
      </w:r>
      <w:r>
        <w:rPr>
          <w:rFonts w:ascii="Arial" w:eastAsia="Arial" w:hAnsi="Arial" w:cs="Arial"/>
          <w:sz w:val="24"/>
          <w:szCs w:val="24"/>
        </w:rPr>
        <w:t>lithiem a jeho vlastnostmi.</w:t>
      </w:r>
      <w:bookmarkStart w:id="0" w:name="_GoBack"/>
      <w:bookmarkEnd w:id="0"/>
    </w:p>
    <w:p w:rsidR="000D0FE5" w:rsidRDefault="00794149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right="131"/>
        <w:jc w:val="both"/>
        <w:rPr>
          <w:rFonts w:ascii="Arial" w:eastAsia="Arial" w:hAnsi="Arial" w:cs="Arial"/>
          <w:sz w:val="24"/>
          <w:szCs w:val="24"/>
        </w:rPr>
      </w:pPr>
      <w:r>
        <w:fldChar w:fldCharType="begin"/>
      </w:r>
      <w:r>
        <w:instrText xml:space="preserve"> HYPERLINK "https://edu.ceskatelevize.cz/video/3423-horeni-kyseliny-borite?vsrc=predmet&amp;vsrcid=chemie" </w:instrText>
      </w:r>
      <w:r>
        <w:fldChar w:fldCharType="separate"/>
      </w:r>
    </w:p>
    <w:p w:rsidR="000D0FE5" w:rsidRDefault="007941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rPr>
          <w:rFonts w:ascii="Arial" w:eastAsia="Arial" w:hAnsi="Arial" w:cs="Arial"/>
          <w:b/>
          <w:color w:val="FF3399"/>
          <w:sz w:val="32"/>
          <w:szCs w:val="32"/>
        </w:rPr>
      </w:pPr>
      <w:r>
        <w:fldChar w:fldCharType="end"/>
      </w:r>
      <w:hyperlink r:id="rId11">
        <w:r>
          <w:rPr>
            <w:rFonts w:ascii="Arial" w:eastAsia="Arial" w:hAnsi="Arial" w:cs="Arial"/>
            <w:b/>
            <w:color w:val="FF3399"/>
            <w:sz w:val="32"/>
            <w:szCs w:val="32"/>
            <w:u w:val="single"/>
          </w:rPr>
          <w:t>Lehoučké lithium</w:t>
        </w:r>
      </w:hyperlink>
      <w:r>
        <w:fldChar w:fldCharType="begin"/>
      </w:r>
      <w:r>
        <w:instrText xml:space="preserve"> HYPERLINK "https://edu.c</w:instrText>
      </w:r>
      <w:r>
        <w:instrText xml:space="preserve">eskatelevize.cz/video/3423-horeni-kyseliny-borite?vsrc=predmet&amp;vsrcid=chemie" </w:instrText>
      </w:r>
      <w:r>
        <w:fldChar w:fldCharType="separate"/>
      </w:r>
    </w:p>
    <w:p w:rsidR="000D0FE5" w:rsidRDefault="00794149">
      <w:pPr>
        <w:sectPr w:rsidR="000D0FE5">
          <w:type w:val="continuous"/>
          <w:pgSz w:w="11906" w:h="16838"/>
          <w:pgMar w:top="720" w:right="849" w:bottom="720" w:left="720" w:header="708" w:footer="708" w:gutter="0"/>
          <w:cols w:space="708"/>
        </w:sectPr>
      </w:pPr>
      <w:r>
        <w:fldChar w:fldCharType="end"/>
      </w:r>
      <w:r>
        <w:t>_____________</w:t>
      </w:r>
      <w:r>
        <w:rPr>
          <w:color w:val="F030A1"/>
        </w:rPr>
        <w:t>______________</w:t>
      </w:r>
      <w:r>
        <w:rPr>
          <w:color w:val="33BEF2"/>
        </w:rPr>
        <w:t>______________</w:t>
      </w:r>
      <w:r>
        <w:rPr>
          <w:color w:val="404040"/>
        </w:rPr>
        <w:t>____________</w:t>
      </w:r>
    </w:p>
    <w:p w:rsidR="000D0FE5" w:rsidRDefault="007941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bookmarkStart w:id="1" w:name="_heading=h.gjdgxs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lastRenderedPageBreak/>
        <w:t>Proč se lithium nevyskytuje v přírodě v elementární podobě?</w:t>
      </w:r>
    </w:p>
    <w:p w:rsidR="000D0FE5" w:rsidRDefault="007941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 w:right="-11"/>
        <w:jc w:val="both"/>
        <w:rPr>
          <w:rFonts w:ascii="Arial" w:eastAsia="Arial" w:hAnsi="Arial" w:cs="Arial"/>
          <w:color w:val="33BEF2"/>
        </w:r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0FE5" w:rsidRDefault="007941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Určete pravdivost výroků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: </w:t>
      </w:r>
    </w:p>
    <w:p w:rsidR="000D0FE5" w:rsidRDefault="000D0FE5"/>
    <w:tbl>
      <w:tblPr>
        <w:tblStyle w:val="a4"/>
        <w:tblW w:w="86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3"/>
        <w:gridCol w:w="850"/>
        <w:gridCol w:w="851"/>
      </w:tblGrid>
      <w:tr w:rsidR="000D0FE5">
        <w:trPr>
          <w:trHeight w:val="573"/>
          <w:jc w:val="center"/>
        </w:trPr>
        <w:tc>
          <w:tcPr>
            <w:tcW w:w="6973" w:type="dxa"/>
            <w:shd w:val="clear" w:color="auto" w:fill="33BEF2"/>
          </w:tcPr>
          <w:p w:rsidR="000D0FE5" w:rsidRDefault="000D0FE5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0" w:type="dxa"/>
            <w:shd w:val="clear" w:color="auto" w:fill="33BEF2"/>
          </w:tcPr>
          <w:p w:rsidR="000D0FE5" w:rsidRDefault="00794149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ANO</w:t>
            </w:r>
          </w:p>
        </w:tc>
        <w:tc>
          <w:tcPr>
            <w:tcW w:w="851" w:type="dxa"/>
            <w:shd w:val="clear" w:color="auto" w:fill="33BEF2"/>
          </w:tcPr>
          <w:p w:rsidR="000D0FE5" w:rsidRDefault="00794149">
            <w:pPr>
              <w:spacing w:before="240" w:after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NE</w:t>
            </w:r>
          </w:p>
        </w:tc>
      </w:tr>
      <w:tr w:rsidR="000D0FE5">
        <w:trPr>
          <w:trHeight w:val="675"/>
          <w:jc w:val="center"/>
        </w:trPr>
        <w:tc>
          <w:tcPr>
            <w:tcW w:w="6973" w:type="dxa"/>
          </w:tcPr>
          <w:p w:rsidR="000D0FE5" w:rsidRDefault="00794149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Lithium se vyskytuje ve varném skle či keramice.</w:t>
            </w:r>
          </w:p>
        </w:tc>
        <w:tc>
          <w:tcPr>
            <w:tcW w:w="850" w:type="dxa"/>
          </w:tcPr>
          <w:p w:rsidR="000D0FE5" w:rsidRDefault="000D0FE5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</w:tcPr>
          <w:p w:rsidR="000D0FE5" w:rsidRDefault="000D0FE5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D0FE5">
        <w:trPr>
          <w:trHeight w:val="675"/>
          <w:jc w:val="center"/>
        </w:trPr>
        <w:tc>
          <w:tcPr>
            <w:tcW w:w="6973" w:type="dxa"/>
          </w:tcPr>
          <w:p w:rsidR="000D0FE5" w:rsidRDefault="00794149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Lithium má nejvyšší hustotu ze všech kovů.</w:t>
            </w:r>
          </w:p>
        </w:tc>
        <w:tc>
          <w:tcPr>
            <w:tcW w:w="850" w:type="dxa"/>
          </w:tcPr>
          <w:p w:rsidR="000D0FE5" w:rsidRDefault="000D0FE5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</w:tcPr>
          <w:p w:rsidR="000D0FE5" w:rsidRDefault="000D0FE5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D0FE5">
        <w:trPr>
          <w:trHeight w:val="675"/>
          <w:jc w:val="center"/>
        </w:trPr>
        <w:tc>
          <w:tcPr>
            <w:tcW w:w="6973" w:type="dxa"/>
          </w:tcPr>
          <w:p w:rsidR="000D0FE5" w:rsidRDefault="00794149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Lithium je nereaktivní kovový prvek.</w:t>
            </w:r>
          </w:p>
        </w:tc>
        <w:tc>
          <w:tcPr>
            <w:tcW w:w="850" w:type="dxa"/>
          </w:tcPr>
          <w:p w:rsidR="000D0FE5" w:rsidRDefault="000D0FE5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</w:tcPr>
          <w:p w:rsidR="000D0FE5" w:rsidRDefault="000D0FE5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  <w:tr w:rsidR="000D0FE5">
        <w:trPr>
          <w:trHeight w:val="675"/>
          <w:jc w:val="center"/>
        </w:trPr>
        <w:tc>
          <w:tcPr>
            <w:tcW w:w="6973" w:type="dxa"/>
          </w:tcPr>
          <w:p w:rsidR="000D0FE5" w:rsidRDefault="00794149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Lithium se vyskytuje v bateriích.</w:t>
            </w:r>
          </w:p>
        </w:tc>
        <w:tc>
          <w:tcPr>
            <w:tcW w:w="850" w:type="dxa"/>
          </w:tcPr>
          <w:p w:rsidR="000D0FE5" w:rsidRDefault="000D0FE5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  <w:tc>
          <w:tcPr>
            <w:tcW w:w="851" w:type="dxa"/>
          </w:tcPr>
          <w:p w:rsidR="000D0FE5" w:rsidRDefault="000D0FE5">
            <w:pPr>
              <w:spacing w:before="240"/>
              <w:jc w:val="center"/>
              <w:rPr>
                <w:rFonts w:ascii="Arial" w:eastAsia="Arial" w:hAnsi="Arial" w:cs="Arial"/>
                <w:b/>
              </w:rPr>
            </w:pPr>
          </w:p>
        </w:tc>
      </w:tr>
    </w:tbl>
    <w:p w:rsidR="000D0FE5" w:rsidRDefault="000D0FE5">
      <w:pPr>
        <w:spacing w:line="240" w:lineRule="auto"/>
        <w:ind w:left="720" w:right="401" w:hanging="360"/>
        <w:rPr>
          <w:rFonts w:ascii="Arial" w:eastAsia="Arial" w:hAnsi="Arial" w:cs="Arial"/>
          <w:b/>
        </w:rPr>
      </w:pPr>
    </w:p>
    <w:p w:rsidR="000D0FE5" w:rsidRDefault="00794149">
      <w:pPr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Kolik elektronů má ve valenční sféře elektronového obalu kation lithný?</w:t>
      </w:r>
    </w:p>
    <w:p w:rsidR="000D0FE5" w:rsidRDefault="00794149">
      <w:pPr>
        <w:numPr>
          <w:ilvl w:val="0"/>
          <w:numId w:val="4"/>
        </w:numPr>
        <w:spacing w:after="0" w:line="360" w:lineRule="auto"/>
        <w:ind w:right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</w:t>
      </w:r>
    </w:p>
    <w:p w:rsidR="000D0FE5" w:rsidRDefault="00794149">
      <w:pPr>
        <w:numPr>
          <w:ilvl w:val="0"/>
          <w:numId w:val="4"/>
        </w:numPr>
        <w:spacing w:after="0" w:line="360" w:lineRule="auto"/>
        <w:ind w:right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</w:t>
      </w:r>
    </w:p>
    <w:p w:rsidR="000D0FE5" w:rsidRDefault="00794149">
      <w:pPr>
        <w:numPr>
          <w:ilvl w:val="0"/>
          <w:numId w:val="4"/>
        </w:numPr>
        <w:spacing w:line="480" w:lineRule="auto"/>
        <w:ind w:right="4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</w:t>
      </w:r>
    </w:p>
    <w:p w:rsidR="000D0FE5" w:rsidRDefault="00794149">
      <w:pPr>
        <w:spacing w:line="480" w:lineRule="auto"/>
        <w:ind w:left="1440" w:right="403"/>
        <w:rPr>
          <w:rFonts w:ascii="Arial" w:eastAsia="Arial" w:hAnsi="Arial" w:cs="Arial"/>
          <w:sz w:val="24"/>
          <w:szCs w:val="24"/>
        </w:rPr>
      </w:pPr>
      <w:r>
        <w:br w:type="page"/>
      </w:r>
    </w:p>
    <w:p w:rsidR="000D0FE5" w:rsidRDefault="000D0FE5">
      <w:pPr>
        <w:spacing w:line="480" w:lineRule="auto"/>
        <w:ind w:left="1440" w:right="403"/>
        <w:rPr>
          <w:rFonts w:ascii="Arial" w:eastAsia="Arial" w:hAnsi="Arial" w:cs="Arial"/>
          <w:sz w:val="24"/>
          <w:szCs w:val="24"/>
        </w:rPr>
      </w:pPr>
    </w:p>
    <w:p w:rsidR="000D0FE5" w:rsidRDefault="007941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Napište alespoň tři vlastnosti lithia:</w:t>
      </w:r>
    </w:p>
    <w:p w:rsidR="000D0FE5" w:rsidRDefault="00794149">
      <w:pPr>
        <w:spacing w:line="480" w:lineRule="auto"/>
        <w:ind w:left="720" w:right="-11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33BEF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0FE5" w:rsidRDefault="0079414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11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Doplňte pravou strany rovnice reakce lithia s vodou a rovnici vyčíslete:</w:t>
      </w:r>
    </w:p>
    <w:p w:rsidR="000D0FE5" w:rsidRDefault="00794149">
      <w:pPr>
        <w:tabs>
          <w:tab w:val="left" w:pos="720"/>
          <w:tab w:val="left" w:pos="1365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 xml:space="preserve">Li </w:t>
      </w:r>
      <w:r>
        <w:rPr>
          <w:rFonts w:ascii="Arial" w:eastAsia="Arial" w:hAnsi="Arial" w:cs="Arial"/>
          <w:b/>
          <w:sz w:val="24"/>
          <w:szCs w:val="24"/>
        </w:rPr>
        <w:tab/>
        <w:t xml:space="preserve">+ </w:t>
      </w:r>
      <w:r>
        <w:rPr>
          <w:rFonts w:ascii="Arial" w:eastAsia="Arial" w:hAnsi="Arial" w:cs="Arial"/>
          <w:b/>
          <w:sz w:val="24"/>
          <w:szCs w:val="24"/>
        </w:rPr>
        <w:tab/>
        <w:t>H</w:t>
      </w:r>
      <w:r>
        <w:rPr>
          <w:rFonts w:ascii="Arial" w:eastAsia="Arial" w:hAnsi="Arial" w:cs="Arial"/>
          <w:b/>
          <w:sz w:val="24"/>
          <w:szCs w:val="24"/>
          <w:vertAlign w:val="subscript"/>
        </w:rPr>
        <w:t>2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1981200</wp:posOffset>
                </wp:positionH>
                <wp:positionV relativeFrom="paragraph">
                  <wp:posOffset>85725</wp:posOffset>
                </wp:positionV>
                <wp:extent cx="257175" cy="25400"/>
                <wp:effectExtent l="0" t="0" r="0" b="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17413" y="378000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1981200</wp:posOffset>
                </wp:positionH>
                <wp:positionV relativeFrom="paragraph">
                  <wp:posOffset>85725</wp:posOffset>
                </wp:positionV>
                <wp:extent cx="257175" cy="25400"/>
                <wp:effectExtent b="0" l="0" r="0" t="0"/>
                <wp:wrapNone/>
                <wp:docPr id="4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71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D0FE5" w:rsidRDefault="000D0FE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11"/>
        <w:jc w:val="both"/>
        <w:rPr>
          <w:rFonts w:ascii="Arial" w:eastAsia="Arial" w:hAnsi="Arial" w:cs="Arial"/>
          <w:b/>
          <w:color w:val="404040"/>
          <w:sz w:val="24"/>
          <w:szCs w:val="24"/>
        </w:rPr>
      </w:pPr>
    </w:p>
    <w:p w:rsidR="000D0FE5" w:rsidRDefault="000D0FE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11"/>
        <w:jc w:val="both"/>
        <w:rPr>
          <w:rFonts w:ascii="Arial" w:eastAsia="Arial" w:hAnsi="Arial" w:cs="Arial"/>
          <w:b/>
          <w:color w:val="404040"/>
          <w:sz w:val="24"/>
          <w:szCs w:val="24"/>
        </w:rPr>
      </w:pPr>
    </w:p>
    <w:p w:rsidR="000D0FE5" w:rsidRDefault="000D0FE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-11"/>
        <w:jc w:val="both"/>
        <w:rPr>
          <w:rFonts w:ascii="Arial" w:eastAsia="Arial" w:hAnsi="Arial" w:cs="Arial"/>
          <w:b/>
          <w:color w:val="404040"/>
          <w:sz w:val="24"/>
          <w:szCs w:val="24"/>
        </w:rPr>
        <w:sectPr w:rsidR="000D0FE5">
          <w:type w:val="continuous"/>
          <w:pgSz w:w="11906" w:h="16838"/>
          <w:pgMar w:top="720" w:right="991" w:bottom="720" w:left="720" w:header="708" w:footer="708" w:gutter="0"/>
          <w:cols w:space="708"/>
        </w:sectPr>
      </w:pPr>
    </w:p>
    <w:p w:rsidR="000D0FE5" w:rsidRDefault="0079414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right="401"/>
        <w:rPr>
          <w:rFonts w:ascii="Arial" w:eastAsia="Arial" w:hAnsi="Arial" w:cs="Arial"/>
          <w:b/>
          <w:color w:val="F030A1"/>
          <w:sz w:val="28"/>
          <w:szCs w:val="28"/>
        </w:rPr>
        <w:sectPr w:rsidR="000D0FE5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b/>
          <w:color w:val="F030A1"/>
          <w:sz w:val="28"/>
          <w:szCs w:val="28"/>
        </w:rPr>
        <w:lastRenderedPageBreak/>
        <w:t>C</w:t>
      </w:r>
      <w:r>
        <w:rPr>
          <w:rFonts w:ascii="Arial" w:eastAsia="Arial" w:hAnsi="Arial" w:cs="Arial"/>
          <w:b/>
          <w:color w:val="F030A1"/>
          <w:sz w:val="28"/>
          <w:szCs w:val="28"/>
        </w:rPr>
        <w:t>o jsem se touto aktivitou naučil(a):</w:t>
      </w:r>
    </w:p>
    <w:p w:rsidR="000D0FE5" w:rsidRDefault="0079414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284" w:right="-11"/>
        <w:jc w:val="both"/>
        <w:rPr>
          <w:rFonts w:ascii="Arial" w:eastAsia="Arial" w:hAnsi="Arial" w:cs="Arial"/>
          <w:color w:val="33BEF2"/>
        </w:rPr>
        <w:sectPr w:rsidR="000D0FE5">
          <w:type w:val="continuous"/>
          <w:pgSz w:w="11906" w:h="16838"/>
          <w:pgMar w:top="720" w:right="991" w:bottom="720" w:left="720" w:header="708" w:footer="708" w:gutter="0"/>
          <w:cols w:space="708"/>
        </w:sectPr>
      </w:pPr>
      <w:r>
        <w:rPr>
          <w:rFonts w:ascii="Arial" w:eastAsia="Arial" w:hAnsi="Arial" w:cs="Arial"/>
          <w:color w:val="33BEF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0FE5" w:rsidRDefault="007941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-101599</wp:posOffset>
                </wp:positionH>
                <wp:positionV relativeFrom="paragraph">
                  <wp:posOffset>6217920</wp:posOffset>
                </wp:positionV>
                <wp:extent cx="6903720" cy="1049655"/>
                <wp:effectExtent l="0" t="0" r="0" b="0"/>
                <wp:wrapSquare wrapText="bothSides" distT="45720" distB="45720" distL="114300" distR="114300"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0FE5" w:rsidRDefault="00794149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</w:t>
                            </w:r>
                            <w:r>
                              <w:rPr>
                                <w:color w:val="000000"/>
                              </w:rPr>
                              <w:t>C BY-NC 4.0]. Licenční podmínky navštivte na adrese [https://creativecommons.org/choose/?lang=cs].</w:t>
                            </w:r>
                          </w:p>
                          <w:p w:rsidR="000D0FE5" w:rsidRDefault="000D0FE5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-101599</wp:posOffset>
                </wp:positionH>
                <wp:positionV relativeFrom="paragraph">
                  <wp:posOffset>6217920</wp:posOffset>
                </wp:positionV>
                <wp:extent cx="6903720" cy="1049655"/>
                <wp:effectExtent b="0" l="0" r="0" t="0"/>
                <wp:wrapSquare wrapText="bothSides" distB="45720" distT="45720" distL="114300" distR="114300"/>
                <wp:docPr id="4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3720" cy="1049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0D0FE5">
      <w:type w:val="continuous"/>
      <w:pgSz w:w="11906" w:h="16838"/>
      <w:pgMar w:top="720" w:right="991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149" w:rsidRDefault="00794149">
      <w:pPr>
        <w:spacing w:after="0" w:line="240" w:lineRule="auto"/>
      </w:pPr>
      <w:r>
        <w:separator/>
      </w:r>
    </w:p>
  </w:endnote>
  <w:endnote w:type="continuationSeparator" w:id="0">
    <w:p w:rsidR="00794149" w:rsidRDefault="0079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E5" w:rsidRDefault="000D0FE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6"/>
      <w:tblW w:w="10455" w:type="dxa"/>
      <w:tblLayout w:type="fixed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0D0FE5">
      <w:tc>
        <w:tcPr>
          <w:tcW w:w="3485" w:type="dxa"/>
        </w:tcPr>
        <w:p w:rsidR="000D0FE5" w:rsidRDefault="000D0F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</w:p>
      </w:tc>
      <w:tc>
        <w:tcPr>
          <w:tcW w:w="3485" w:type="dxa"/>
        </w:tcPr>
        <w:p w:rsidR="000D0FE5" w:rsidRDefault="000D0F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jc w:val="center"/>
            <w:rPr>
              <w:color w:val="000000"/>
            </w:rPr>
          </w:pPr>
        </w:p>
      </w:tc>
      <w:tc>
        <w:tcPr>
          <w:tcW w:w="3485" w:type="dxa"/>
        </w:tcPr>
        <w:p w:rsidR="000D0FE5" w:rsidRDefault="000D0F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right="-115"/>
            <w:jc w:val="right"/>
            <w:rPr>
              <w:color w:val="000000"/>
            </w:rPr>
          </w:pPr>
        </w:p>
      </w:tc>
    </w:tr>
  </w:tbl>
  <w:p w:rsidR="000D0FE5" w:rsidRDefault="007941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-103514</wp:posOffset>
          </wp:positionH>
          <wp:positionV relativeFrom="paragraph">
            <wp:posOffset>0</wp:posOffset>
          </wp:positionV>
          <wp:extent cx="1141095" cy="1277620"/>
          <wp:effectExtent l="0" t="0" r="0" b="0"/>
          <wp:wrapNone/>
          <wp:docPr id="4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149" w:rsidRDefault="00794149">
      <w:pPr>
        <w:spacing w:after="0" w:line="240" w:lineRule="auto"/>
      </w:pPr>
      <w:r>
        <w:separator/>
      </w:r>
    </w:p>
  </w:footnote>
  <w:footnote w:type="continuationSeparator" w:id="0">
    <w:p w:rsidR="00794149" w:rsidRDefault="0079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E5" w:rsidRDefault="000D0FE5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5"/>
      <w:tblW w:w="10455" w:type="dxa"/>
      <w:tblLayout w:type="fixed"/>
      <w:tblLook w:val="0600" w:firstRow="0" w:lastRow="0" w:firstColumn="0" w:lastColumn="0" w:noHBand="1" w:noVBand="1"/>
    </w:tblPr>
    <w:tblGrid>
      <w:gridCol w:w="10455"/>
    </w:tblGrid>
    <w:tr w:rsidR="000D0FE5">
      <w:trPr>
        <w:trHeight w:val="1278"/>
      </w:trPr>
      <w:tc>
        <w:tcPr>
          <w:tcW w:w="10455" w:type="dxa"/>
        </w:tcPr>
        <w:p w:rsidR="000D0FE5" w:rsidRDefault="0079414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-115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6553200" cy="570016"/>
                <wp:effectExtent l="0" t="0" r="0" b="0"/>
                <wp:docPr id="4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4354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0D0FE5" w:rsidRDefault="000D0F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FE5" w:rsidRDefault="0079414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6553200" cy="1009650"/>
          <wp:effectExtent l="0" t="0" r="0" b="0"/>
          <wp:docPr id="4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4195E"/>
    <w:multiLevelType w:val="multilevel"/>
    <w:tmpl w:val="E4F2C9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105566"/>
    <w:multiLevelType w:val="multilevel"/>
    <w:tmpl w:val="F5F0940C"/>
    <w:lvl w:ilvl="0">
      <w:start w:val="1"/>
      <w:numFmt w:val="decimal"/>
      <w:pStyle w:val="Odrkakostk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22441BD"/>
    <w:multiLevelType w:val="multilevel"/>
    <w:tmpl w:val="5270EB4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8455485"/>
    <w:multiLevelType w:val="multilevel"/>
    <w:tmpl w:val="8446E1A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D2798"/>
    <w:multiLevelType w:val="multilevel"/>
    <w:tmpl w:val="5EBA686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E5"/>
    <w:rsid w:val="000D0FE5"/>
    <w:rsid w:val="0019744E"/>
    <w:rsid w:val="003B281F"/>
    <w:rsid w:val="0079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61A76-1D5B-437E-A77F-165387DE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numPr>
        <w:numId w:val="5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link w:val="kol-zadnChar"/>
    <w:qFormat/>
    <w:rsid w:val="00EE3316"/>
    <w:pPr>
      <w:tabs>
        <w:tab w:val="num" w:pos="720"/>
      </w:tabs>
      <w:spacing w:line="240" w:lineRule="auto"/>
      <w:ind w:left="720" w:right="401" w:hanging="720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DefaultParagraphFont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DefaultParagraphFont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DefaultParagraphFont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link">
    <w:name w:val="Hyperlink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0"/>
      </w:numPr>
      <w:tabs>
        <w:tab w:val="num" w:pos="720"/>
      </w:tabs>
      <w:ind w:left="720" w:hanging="720"/>
    </w:pPr>
    <w:rPr>
      <w:b/>
      <w:bCs/>
      <w:color w:val="F22EA2"/>
      <w:sz w:val="32"/>
      <w:szCs w:val="3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ListParagraph">
    <w:name w:val="List Paragraph"/>
    <w:basedOn w:val="Normal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PlaceholderText">
    <w:name w:val="Placeholder Text"/>
    <w:basedOn w:val="DefaultParagraphFont"/>
    <w:uiPriority w:val="99"/>
    <w:semiHidden/>
    <w:rsid w:val="00C846FD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87-lehoucke-lithium?vsrc=vyhledavani&amp;vsrcid=lithiu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NbtY3LlfLDCwRWwXeb4dqXuWKg==">AMUW2mUNECvVFGSRK48GqaLtgtwW3t2Z6o0d2xcsvd03lsrBTPSVCCklR/JN3b3w7tY2YRbwqRaqnyyOMuYNombeo1Lv3vYMg58bAdA4AfyoBqJd9XYbv/wkQRunJYay1KG9VdMMnkb6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207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Lucie Maršíková</cp:lastModifiedBy>
  <cp:revision>2</cp:revision>
  <dcterms:created xsi:type="dcterms:W3CDTF">2021-10-07T18:41:00Z</dcterms:created>
  <dcterms:modified xsi:type="dcterms:W3CDTF">2022-09-15T12:13:00Z</dcterms:modified>
</cp:coreProperties>
</file>