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E" w:rsidRDefault="0087677E">
      <w:pPr>
        <w:keepNext/>
        <w:widowControl w:val="0"/>
        <w:spacing w:after="0" w:line="276" w:lineRule="auto"/>
      </w:pPr>
    </w:p>
    <w:p w:rsidR="0087677E" w:rsidRDefault="0087677E">
      <w:pPr>
        <w:keepNext/>
        <w:widowControl w:val="0"/>
        <w:spacing w:after="0" w:line="276" w:lineRule="auto"/>
      </w:pPr>
    </w:p>
    <w:p w:rsidR="0087677E" w:rsidRDefault="004252B7">
      <w:pPr>
        <w:keepNext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Kvasinky – řešení</w:t>
      </w:r>
    </w:p>
    <w:p w:rsidR="0087677E" w:rsidRDefault="0087677E">
      <w:pPr>
        <w:pStyle w:val="LO-normal"/>
        <w:sectPr w:rsidR="0087677E">
          <w:headerReference w:type="default" r:id="rId9"/>
          <w:footerReference w:type="default" r:id="rId10"/>
          <w:headerReference w:type="first" r:id="rId11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87677E" w:rsidRDefault="004252B7">
      <w:pPr>
        <w:spacing w:before="240" w:after="120" w:line="240" w:lineRule="auto"/>
        <w:ind w:right="131"/>
        <w:jc w:val="both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Pracovní list je vhodný pro studenty středních škol. Studenti si zopakují princip </w:t>
      </w:r>
      <w:proofErr w:type="spellStart"/>
      <w:r>
        <w:rPr>
          <w:rFonts w:ascii="Arial" w:eastAsia="Arial" w:hAnsi="Arial" w:cs="Arial"/>
          <w:sz w:val="24"/>
          <w:szCs w:val="24"/>
        </w:rPr>
        <w:t>ethanolového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kvašení cukrů a poznají, v jakých extrémních podmínkác</w:t>
      </w:r>
      <w:r w:rsidR="001D6895">
        <w:rPr>
          <w:rFonts w:ascii="Arial" w:eastAsia="Arial" w:hAnsi="Arial" w:cs="Arial"/>
          <w:sz w:val="24"/>
          <w:szCs w:val="24"/>
        </w:rPr>
        <w:t>h jsou kvasinky schopny přežít.</w:t>
      </w:r>
    </w:p>
    <w:p w:rsidR="0087677E" w:rsidRDefault="0087677E">
      <w:pPr>
        <w:pStyle w:val="LO-normal"/>
        <w:sectPr w:rsidR="0087677E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87677E" w:rsidRDefault="004252B7">
      <w:pPr>
        <w:keepNext/>
        <w:numPr>
          <w:ilvl w:val="0"/>
          <w:numId w:val="1"/>
        </w:numPr>
        <w:spacing w:after="0"/>
        <w:ind w:right="968"/>
      </w:pPr>
      <w:hyperlink r:id="rId12">
        <w:r>
          <w:rPr>
            <w:rStyle w:val="Internetovodkaz"/>
            <w:rFonts w:ascii="Arial" w:eastAsia="Arial" w:hAnsi="Arial" w:cs="Arial"/>
            <w:b/>
            <w:color w:val="F22EA2"/>
            <w:sz w:val="32"/>
            <w:szCs w:val="32"/>
          </w:rPr>
          <w:t>Pokus: Kvasinky</w:t>
        </w:r>
      </w:hyperlink>
    </w:p>
    <w:p w:rsidR="0087677E" w:rsidRDefault="0087677E">
      <w:pPr>
        <w:pStyle w:val="LO-normal"/>
        <w:sectPr w:rsidR="0087677E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87677E" w:rsidRDefault="004252B7">
      <w:pPr>
        <w:keepNext/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  <w:highlight w:val="white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  <w:lastRenderedPageBreak/>
        <w:t>______________</w:t>
      </w:r>
      <w:r>
        <w:rPr>
          <w:rFonts w:ascii="Arial" w:eastAsia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87677E" w:rsidRDefault="0087677E">
      <w:pPr>
        <w:pStyle w:val="LO-normal"/>
        <w:sectPr w:rsidR="0087677E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87677E" w:rsidRDefault="001D6895">
      <w:pPr>
        <w:numPr>
          <w:ilvl w:val="0"/>
          <w:numId w:val="2"/>
        </w:numP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Doplňte do</w:t>
      </w:r>
      <w:bookmarkStart w:id="0" w:name="_GoBack"/>
      <w:bookmarkEnd w:id="0"/>
      <w:r w:rsidR="004252B7">
        <w:rPr>
          <w:rFonts w:ascii="Arial" w:eastAsia="Arial" w:hAnsi="Arial" w:cs="Arial"/>
          <w:b/>
          <w:sz w:val="24"/>
          <w:szCs w:val="24"/>
        </w:rPr>
        <w:t xml:space="preserve"> textu slova</w:t>
      </w:r>
      <w:r w:rsidR="004252B7">
        <w:rPr>
          <w:rFonts w:ascii="Arial" w:eastAsia="Arial" w:hAnsi="Arial" w:cs="Arial"/>
          <w:b/>
          <w:sz w:val="24"/>
          <w:szCs w:val="24"/>
        </w:rPr>
        <w:t xml:space="preserve"> z nabídky:</w:t>
      </w:r>
    </w:p>
    <w:p w:rsidR="0087677E" w:rsidRDefault="004252B7">
      <w:pPr>
        <w:spacing w:line="240" w:lineRule="auto"/>
        <w:ind w:left="1440" w:right="401" w:firstLine="72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enzymy, dusičitý, houby, 10, 30, cukry, uhličitý, droždí</w:t>
      </w:r>
    </w:p>
    <w:p w:rsidR="0087677E" w:rsidRDefault="004252B7">
      <w:pP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87677E" w:rsidRDefault="004252B7">
      <w:pPr>
        <w:spacing w:line="240" w:lineRule="auto"/>
        <w:ind w:left="720" w:right="4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Kvasinky v </w:t>
      </w:r>
      <w:r>
        <w:rPr>
          <w:rFonts w:ascii="Arial" w:eastAsia="Arial" w:hAnsi="Arial" w:cs="Arial"/>
          <w:color w:val="F030A1"/>
          <w:sz w:val="24"/>
          <w:szCs w:val="24"/>
        </w:rPr>
        <w:t>droždí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jsou kvasinky druhu </w:t>
      </w:r>
      <w:proofErr w:type="spellStart"/>
      <w:r>
        <w:rPr>
          <w:rFonts w:ascii="Arial" w:eastAsia="Arial" w:hAnsi="Arial" w:cs="Arial"/>
          <w:sz w:val="24"/>
          <w:szCs w:val="24"/>
        </w:rPr>
        <w:t>Saccharomyces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cerevisiae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Jsou to malé mikroskopické </w:t>
      </w:r>
      <w:r>
        <w:rPr>
          <w:rFonts w:ascii="Arial" w:eastAsia="Arial" w:hAnsi="Arial" w:cs="Arial"/>
          <w:color w:val="F030A1"/>
          <w:sz w:val="24"/>
          <w:szCs w:val="24"/>
        </w:rPr>
        <w:t>houby</w:t>
      </w:r>
      <w:r>
        <w:rPr>
          <w:rFonts w:ascii="Arial" w:eastAsia="Arial" w:hAnsi="Arial" w:cs="Arial"/>
          <w:sz w:val="24"/>
          <w:szCs w:val="24"/>
        </w:rPr>
        <w:t xml:space="preserve">, přičemž jedna kvasinka má rozměr 0,007 mm. </w:t>
      </w:r>
      <w:proofErr w:type="gramStart"/>
      <w:r>
        <w:rPr>
          <w:rFonts w:ascii="Arial" w:eastAsia="Arial" w:hAnsi="Arial" w:cs="Arial"/>
          <w:sz w:val="24"/>
          <w:szCs w:val="24"/>
        </w:rPr>
        <w:t>V 1,5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g droždí se nachází </w:t>
      </w:r>
      <w:r>
        <w:rPr>
          <w:rFonts w:ascii="Arial" w:eastAsia="Arial" w:hAnsi="Arial" w:cs="Arial"/>
          <w:color w:val="F030A1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 xml:space="preserve"> miliard kvasinek. Kvasinky obsahují enzymy, které přeměňují</w:t>
      </w:r>
      <w:r>
        <w:rPr>
          <w:rFonts w:ascii="Arial" w:eastAsia="Arial" w:hAnsi="Arial" w:cs="Arial"/>
          <w:color w:val="F030A1"/>
          <w:sz w:val="24"/>
          <w:szCs w:val="24"/>
        </w:rPr>
        <w:t xml:space="preserve"> cukry</w:t>
      </w:r>
      <w:r>
        <w:rPr>
          <w:rFonts w:ascii="Arial" w:eastAsia="Arial" w:hAnsi="Arial" w:cs="Arial"/>
          <w:sz w:val="24"/>
          <w:szCs w:val="24"/>
        </w:rPr>
        <w:t xml:space="preserve"> na alkohol a oxid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030A1"/>
          <w:sz w:val="24"/>
          <w:szCs w:val="24"/>
        </w:rPr>
        <w:t>uhličitý</w:t>
      </w:r>
      <w:r>
        <w:rPr>
          <w:rFonts w:ascii="Arial" w:eastAsia="Arial" w:hAnsi="Arial" w:cs="Arial"/>
          <w:sz w:val="24"/>
          <w:szCs w:val="24"/>
        </w:rPr>
        <w:t>.</w:t>
      </w:r>
    </w:p>
    <w:p w:rsidR="0087677E" w:rsidRDefault="0087677E">
      <w:pPr>
        <w:pStyle w:val="LO-normal"/>
        <w:sectPr w:rsidR="0087677E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87677E" w:rsidRDefault="004252B7">
      <w:pPr>
        <w:keepNext/>
        <w:numPr>
          <w:ilvl w:val="0"/>
          <w:numId w:val="2"/>
        </w:numPr>
        <w:spacing w:line="240" w:lineRule="auto"/>
        <w:ind w:right="401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Napište rovnici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ethanolového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kvašení glukózy.</w:t>
      </w:r>
    </w:p>
    <w:p w:rsidR="0087677E" w:rsidRDefault="004252B7">
      <w:pPr>
        <w:keepNext/>
        <w:spacing w:line="240" w:lineRule="auto"/>
        <w:ind w:left="720" w:right="401"/>
        <w:rPr>
          <w:rFonts w:ascii="Arial" w:eastAsia="Arial" w:hAnsi="Arial" w:cs="Arial"/>
          <w:b/>
          <w:i/>
          <w:color w:val="F030A1"/>
          <w:sz w:val="18"/>
          <w:szCs w:val="18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</w:t>
      </w:r>
    </w:p>
    <w:p w:rsidR="0087677E" w:rsidRDefault="004252B7">
      <w:pPr>
        <w:keepNext/>
        <w:spacing w:line="240" w:lineRule="auto"/>
        <w:ind w:left="720" w:right="401"/>
        <w:rPr>
          <w:rFonts w:ascii="Arial" w:eastAsia="Arial" w:hAnsi="Arial" w:cs="Arial"/>
          <w:color w:val="F030A1"/>
          <w:sz w:val="38"/>
          <w:szCs w:val="38"/>
          <w:vertAlign w:val="subscript"/>
        </w:rPr>
      </w:pPr>
      <w:r>
        <w:rPr>
          <w:rFonts w:ascii="Arial" w:eastAsia="Arial" w:hAnsi="Arial" w:cs="Arial"/>
          <w:color w:val="F030A1"/>
          <w:sz w:val="38"/>
          <w:szCs w:val="38"/>
        </w:rPr>
        <w:t>C</w:t>
      </w:r>
      <w:r>
        <w:rPr>
          <w:rFonts w:ascii="Arial" w:eastAsia="Arial" w:hAnsi="Arial" w:cs="Arial"/>
          <w:color w:val="F030A1"/>
          <w:sz w:val="38"/>
          <w:szCs w:val="38"/>
          <w:vertAlign w:val="subscript"/>
        </w:rPr>
        <w:t>6</w:t>
      </w:r>
      <w:r>
        <w:rPr>
          <w:rFonts w:ascii="Arial" w:eastAsia="Arial" w:hAnsi="Arial" w:cs="Arial"/>
          <w:color w:val="F030A1"/>
          <w:sz w:val="38"/>
          <w:szCs w:val="38"/>
        </w:rPr>
        <w:t>H</w:t>
      </w:r>
      <w:r>
        <w:rPr>
          <w:rFonts w:ascii="Arial" w:eastAsia="Arial" w:hAnsi="Arial" w:cs="Arial"/>
          <w:color w:val="F030A1"/>
          <w:sz w:val="38"/>
          <w:szCs w:val="38"/>
          <w:vertAlign w:val="subscript"/>
        </w:rPr>
        <w:t>12</w:t>
      </w:r>
      <w:r>
        <w:rPr>
          <w:rFonts w:ascii="Arial" w:eastAsia="Arial" w:hAnsi="Arial" w:cs="Arial"/>
          <w:color w:val="F030A1"/>
          <w:sz w:val="38"/>
          <w:szCs w:val="38"/>
        </w:rPr>
        <w:t>O</w:t>
      </w:r>
      <w:r>
        <w:rPr>
          <w:rFonts w:ascii="Arial" w:eastAsia="Arial" w:hAnsi="Arial" w:cs="Arial"/>
          <w:color w:val="F030A1"/>
          <w:sz w:val="38"/>
          <w:szCs w:val="38"/>
          <w:vertAlign w:val="subscript"/>
        </w:rPr>
        <w:t>6</w:t>
      </w:r>
      <w:r>
        <w:rPr>
          <w:rFonts w:ascii="Arial" w:eastAsia="Arial" w:hAnsi="Arial" w:cs="Arial"/>
          <w:color w:val="F030A1"/>
          <w:sz w:val="38"/>
          <w:szCs w:val="38"/>
        </w:rPr>
        <w:t xml:space="preserve">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kvasinky</m:t>
            </m:r>
          </m:num>
          <m:den/>
        </m:f>
      </m:oMath>
      <w:r>
        <w:rPr>
          <w:rFonts w:ascii="Arial" w:eastAsia="Arial" w:hAnsi="Arial" w:cs="Arial"/>
          <w:color w:val="F030A1"/>
          <w:sz w:val="38"/>
          <w:szCs w:val="38"/>
          <w:vertAlign w:val="superscript"/>
        </w:rPr>
        <w:t xml:space="preserve"> </w:t>
      </w:r>
      <w:r>
        <w:rPr>
          <w:rFonts w:ascii="Arial Unicode MS" w:eastAsia="Arial Unicode MS" w:hAnsi="Arial Unicode MS" w:cs="Arial Unicode MS"/>
          <w:b/>
          <w:color w:val="F030A1"/>
          <w:sz w:val="62"/>
          <w:szCs w:val="62"/>
        </w:rPr>
        <w:t>→</w:t>
      </w:r>
      <w:r>
        <w:rPr>
          <w:rFonts w:ascii="Arial" w:eastAsia="Arial" w:hAnsi="Arial" w:cs="Arial"/>
          <w:color w:val="F030A1"/>
          <w:sz w:val="38"/>
          <w:szCs w:val="38"/>
        </w:rPr>
        <w:t xml:space="preserve">  </w:t>
      </w:r>
      <w:r w:rsidR="001D6895">
        <w:rPr>
          <w:rFonts w:ascii="Arial" w:eastAsia="Arial" w:hAnsi="Arial" w:cs="Arial"/>
          <w:color w:val="F030A1"/>
          <w:sz w:val="38"/>
          <w:szCs w:val="38"/>
        </w:rPr>
        <w:t xml:space="preserve"> </w:t>
      </w:r>
      <w:r>
        <w:rPr>
          <w:rFonts w:ascii="Arial" w:eastAsia="Arial" w:hAnsi="Arial" w:cs="Arial"/>
          <w:color w:val="F030A1"/>
          <w:sz w:val="38"/>
          <w:szCs w:val="38"/>
        </w:rPr>
        <w:t xml:space="preserve">2 </w:t>
      </w:r>
      <w:proofErr w:type="gramStart"/>
      <w:r>
        <w:rPr>
          <w:rFonts w:ascii="Arial" w:eastAsia="Arial" w:hAnsi="Arial" w:cs="Arial"/>
          <w:color w:val="F030A1"/>
          <w:sz w:val="38"/>
          <w:szCs w:val="38"/>
        </w:rPr>
        <w:t>C</w:t>
      </w:r>
      <w:r>
        <w:rPr>
          <w:rFonts w:ascii="Arial" w:eastAsia="Arial" w:hAnsi="Arial" w:cs="Arial"/>
          <w:color w:val="F030A1"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color w:val="F030A1"/>
          <w:sz w:val="38"/>
          <w:szCs w:val="38"/>
        </w:rPr>
        <w:t>H</w:t>
      </w:r>
      <w:r>
        <w:rPr>
          <w:rFonts w:ascii="Arial" w:eastAsia="Arial" w:hAnsi="Arial" w:cs="Arial"/>
          <w:color w:val="F030A1"/>
          <w:sz w:val="38"/>
          <w:szCs w:val="38"/>
          <w:vertAlign w:val="subscript"/>
        </w:rPr>
        <w:t>5</w:t>
      </w:r>
      <w:r>
        <w:rPr>
          <w:rFonts w:ascii="Arial" w:eastAsia="Arial" w:hAnsi="Arial" w:cs="Arial"/>
          <w:color w:val="F030A1"/>
          <w:sz w:val="38"/>
          <w:szCs w:val="38"/>
        </w:rPr>
        <w:t>OH   +   2 CO</w:t>
      </w:r>
      <w:r>
        <w:rPr>
          <w:rFonts w:ascii="Arial" w:eastAsia="Arial" w:hAnsi="Arial" w:cs="Arial"/>
          <w:color w:val="F030A1"/>
          <w:sz w:val="38"/>
          <w:szCs w:val="38"/>
          <w:vertAlign w:val="subscript"/>
        </w:rPr>
        <w:t>2</w:t>
      </w:r>
      <w:proofErr w:type="gramEnd"/>
    </w:p>
    <w:p w:rsidR="0087677E" w:rsidRDefault="0087677E">
      <w:pPr>
        <w:keepNext/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</w:p>
    <w:p w:rsidR="0087677E" w:rsidRDefault="0087677E">
      <w:pPr>
        <w:keepNext/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</w:p>
    <w:p w:rsidR="0087677E" w:rsidRDefault="004252B7">
      <w:pPr>
        <w:keepNext/>
        <w:numPr>
          <w:ilvl w:val="0"/>
          <w:numId w:val="2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Popište, jak budou kvasinky </w:t>
      </w:r>
      <w:r>
        <w:rPr>
          <w:rFonts w:ascii="Arial" w:eastAsia="Arial" w:hAnsi="Arial" w:cs="Arial"/>
          <w:b/>
          <w:sz w:val="24"/>
          <w:szCs w:val="24"/>
        </w:rPr>
        <w:t xml:space="preserve">reagovat </w:t>
      </w:r>
      <w:r w:rsidR="001D6895">
        <w:rPr>
          <w:rFonts w:ascii="Arial" w:eastAsia="Arial" w:hAnsi="Arial" w:cs="Arial"/>
          <w:b/>
          <w:sz w:val="24"/>
          <w:szCs w:val="24"/>
        </w:rPr>
        <w:t>v prostřední extrémních teplot.</w:t>
      </w:r>
    </w:p>
    <w:p w:rsidR="0087677E" w:rsidRDefault="001D6895" w:rsidP="001D6895">
      <w:pPr>
        <w:keepNext/>
        <w:spacing w:line="480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>(-196 °</w:t>
      </w:r>
      <w:r w:rsidR="004252B7">
        <w:rPr>
          <w:rFonts w:ascii="Arial" w:eastAsia="Arial" w:hAnsi="Arial" w:cs="Arial"/>
          <w:color w:val="F030A1"/>
          <w:sz w:val="24"/>
          <w:szCs w:val="24"/>
        </w:rPr>
        <w:t xml:space="preserve">C </w:t>
      </w:r>
      <w:r>
        <w:rPr>
          <w:rFonts w:ascii="Arial" w:eastAsia="Arial" w:hAnsi="Arial" w:cs="Arial"/>
          <w:color w:val="F030A1"/>
          <w:sz w:val="24"/>
          <w:szCs w:val="24"/>
        </w:rPr>
        <w:t>–</w:t>
      </w:r>
      <w:r w:rsidR="004252B7">
        <w:rPr>
          <w:rFonts w:ascii="Arial" w:eastAsia="Arial" w:hAnsi="Arial" w:cs="Arial"/>
          <w:color w:val="F030A1"/>
          <w:sz w:val="24"/>
          <w:szCs w:val="24"/>
        </w:rPr>
        <w:t xml:space="preserve"> </w:t>
      </w:r>
      <w:r w:rsidR="004252B7">
        <w:rPr>
          <w:rFonts w:ascii="Arial" w:eastAsia="Arial" w:hAnsi="Arial" w:cs="Arial"/>
          <w:color w:val="F030A1"/>
          <w:sz w:val="24"/>
          <w:szCs w:val="24"/>
        </w:rPr>
        <w:t>teplota</w:t>
      </w:r>
      <w:r>
        <w:rPr>
          <w:rFonts w:ascii="Arial" w:eastAsia="Arial" w:hAnsi="Arial" w:cs="Arial"/>
          <w:color w:val="F030A1"/>
          <w:sz w:val="24"/>
          <w:szCs w:val="24"/>
        </w:rPr>
        <w:t xml:space="preserve"> varu kapalného dusíku, +100 °</w:t>
      </w:r>
      <w:r w:rsidR="004252B7">
        <w:rPr>
          <w:rFonts w:ascii="Arial" w:eastAsia="Arial" w:hAnsi="Arial" w:cs="Arial"/>
          <w:color w:val="F030A1"/>
          <w:sz w:val="24"/>
          <w:szCs w:val="24"/>
        </w:rPr>
        <w:t xml:space="preserve">C </w:t>
      </w:r>
      <w:r>
        <w:rPr>
          <w:rFonts w:ascii="Arial" w:eastAsia="Arial" w:hAnsi="Arial" w:cs="Arial"/>
          <w:color w:val="F030A1"/>
          <w:sz w:val="24"/>
          <w:szCs w:val="24"/>
        </w:rPr>
        <w:t>–</w:t>
      </w:r>
      <w:r w:rsidR="004252B7">
        <w:rPr>
          <w:rFonts w:ascii="Arial" w:eastAsia="Arial" w:hAnsi="Arial" w:cs="Arial"/>
          <w:color w:val="F030A1"/>
          <w:sz w:val="24"/>
          <w:szCs w:val="24"/>
        </w:rPr>
        <w:t xml:space="preserve"> teplota varu vody)</w:t>
      </w:r>
    </w:p>
    <w:p w:rsidR="0087677E" w:rsidRDefault="004252B7">
      <w:pPr>
        <w:keepNext/>
        <w:spacing w:line="480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>Kvasinky vyjmuté z kapalného dusíku i z vroucí vody reagují podobně jako kvasinky za normálních podmínek. Působením vlažné vody s cukrem se</w:t>
      </w:r>
      <w:r>
        <w:rPr>
          <w:rFonts w:ascii="Arial" w:eastAsia="Arial" w:hAnsi="Arial" w:cs="Arial"/>
          <w:color w:val="F030A1"/>
          <w:sz w:val="24"/>
          <w:szCs w:val="24"/>
        </w:rPr>
        <w:t xml:space="preserve"> rychle množí. U kvasinek vyjmutých z kapalného dusíku množení nastává později, protože musí rozmrznout. Naopak po vyjmutí z v</w:t>
      </w:r>
      <w:r w:rsidR="001D6895">
        <w:rPr>
          <w:rFonts w:ascii="Arial" w:eastAsia="Arial" w:hAnsi="Arial" w:cs="Arial"/>
          <w:color w:val="F030A1"/>
          <w:sz w:val="24"/>
          <w:szCs w:val="24"/>
        </w:rPr>
        <w:t>roucí vody je proces rychlejší.</w:t>
      </w:r>
    </w:p>
    <w:p w:rsidR="0087677E" w:rsidRDefault="004252B7">
      <w:pPr>
        <w:keepNext/>
        <w:spacing w:line="480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  <w:r>
        <w:br w:type="page"/>
      </w:r>
    </w:p>
    <w:p w:rsidR="0087677E" w:rsidRDefault="0087677E">
      <w:pPr>
        <w:spacing w:line="480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</w:p>
    <w:p w:rsidR="0087677E" w:rsidRDefault="001D6895">
      <w:pPr>
        <w:keepNext/>
        <w:numPr>
          <w:ilvl w:val="0"/>
          <w:numId w:val="2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Odpovězte na otázku.</w:t>
      </w:r>
    </w:p>
    <w:p w:rsidR="0087677E" w:rsidRDefault="004252B7">
      <w:pPr>
        <w:keepNext/>
        <w:spacing w:line="480" w:lineRule="auto"/>
        <w:ind w:left="720" w:right="26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Bude podléhat kvašení i škrob? Vysvětlete.</w:t>
      </w:r>
    </w:p>
    <w:p w:rsidR="0087677E" w:rsidRDefault="004252B7">
      <w:pPr>
        <w:keepNext/>
        <w:spacing w:line="480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>Ano, škrob bude také podléhat</w:t>
      </w:r>
      <w:r>
        <w:rPr>
          <w:rFonts w:ascii="Arial" w:eastAsia="Arial" w:hAnsi="Arial" w:cs="Arial"/>
          <w:color w:val="F030A1"/>
          <w:sz w:val="24"/>
          <w:szCs w:val="24"/>
        </w:rPr>
        <w:t xml:space="preserve"> kvašení. Je to polysacharid a jeho stavební jednotkou je glukóza.</w:t>
      </w:r>
    </w:p>
    <w:p w:rsidR="0087677E" w:rsidRDefault="0087677E">
      <w:pPr>
        <w:pStyle w:val="LO-normal"/>
        <w:sectPr w:rsidR="0087677E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87677E" w:rsidRDefault="004252B7">
      <w:pPr>
        <w:keepNext/>
        <w:spacing w:line="480" w:lineRule="auto"/>
        <w:ind w:right="260"/>
        <w:jc w:val="both"/>
        <w:rPr>
          <w:rFonts w:ascii="Arial" w:eastAsia="Arial" w:hAnsi="Arial" w:cs="Arial"/>
          <w:color w:val="33BEF2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lastRenderedPageBreak/>
        <w:t>.</w:t>
      </w:r>
    </w:p>
    <w:p w:rsidR="0087677E" w:rsidRDefault="0087677E">
      <w:pPr>
        <w:pStyle w:val="LO-normal"/>
        <w:sectPr w:rsidR="0087677E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87677E" w:rsidRDefault="004252B7">
      <w:pPr>
        <w:keepNext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lastRenderedPageBreak/>
        <w:t>Co</w:t>
      </w:r>
      <w:r w:rsidR="001D6895"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 xml:space="preserve"> jsem se touto aktivitou naučil/a</w:t>
      </w: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:</w:t>
      </w:r>
    </w:p>
    <w:p w:rsidR="0087677E" w:rsidRDefault="0087677E">
      <w:pPr>
        <w:pStyle w:val="LO-normal"/>
        <w:sectPr w:rsidR="0087677E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87677E" w:rsidRDefault="004252B7">
      <w:pPr>
        <w:keepNext/>
        <w:spacing w:line="480" w:lineRule="auto"/>
        <w:ind w:left="284" w:right="-11"/>
        <w:jc w:val="both"/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45720" distB="45720" distL="114300" distR="114300" simplePos="0" relativeHeight="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4505960</wp:posOffset>
                </wp:positionV>
                <wp:extent cx="6894830" cy="1040765"/>
                <wp:effectExtent l="0" t="0" r="0" b="0"/>
                <wp:wrapSquare wrapText="bothSides"/>
                <wp:docPr id="4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360" cy="104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677E" w:rsidRDefault="004252B7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</w:t>
                            </w:r>
                            <w:r>
                              <w:rPr>
                                <w:color w:val="000000"/>
                              </w:rPr>
                              <w:t xml:space="preserve">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:rsidR="0087677E" w:rsidRDefault="0087677E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12.6pt;margin-top:354.8pt;width:542.8pt;height:81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677E" w:rsidRDefault="0087677E">
      <w:pPr>
        <w:pStyle w:val="LO-normal"/>
        <w:sectPr w:rsidR="0087677E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4252B7" w:rsidRDefault="004252B7"/>
    <w:sectPr w:rsidR="004252B7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B7" w:rsidRDefault="004252B7">
      <w:pPr>
        <w:spacing w:after="0" w:line="240" w:lineRule="auto"/>
      </w:pPr>
      <w:r>
        <w:separator/>
      </w:r>
    </w:p>
  </w:endnote>
  <w:endnote w:type="continuationSeparator" w:id="0">
    <w:p w:rsidR="004252B7" w:rsidRDefault="0042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7E" w:rsidRDefault="0087677E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-11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87677E">
      <w:tc>
        <w:tcPr>
          <w:tcW w:w="3485" w:type="dxa"/>
          <w:shd w:val="clear" w:color="auto" w:fill="auto"/>
        </w:tcPr>
        <w:p w:rsidR="0087677E" w:rsidRDefault="0087677E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87677E" w:rsidRDefault="0087677E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87677E" w:rsidRDefault="0087677E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87677E" w:rsidRDefault="004252B7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B7" w:rsidRDefault="004252B7">
      <w:pPr>
        <w:spacing w:after="0" w:line="240" w:lineRule="auto"/>
      </w:pPr>
      <w:r>
        <w:separator/>
      </w:r>
    </w:p>
  </w:footnote>
  <w:footnote w:type="continuationSeparator" w:id="0">
    <w:p w:rsidR="004252B7" w:rsidRDefault="0042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7E" w:rsidRDefault="0087677E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-115" w:type="dxa"/>
      <w:tblLook w:val="0600" w:firstRow="0" w:lastRow="0" w:firstColumn="0" w:lastColumn="0" w:noHBand="1" w:noVBand="1"/>
    </w:tblPr>
    <w:tblGrid>
      <w:gridCol w:w="10455"/>
    </w:tblGrid>
    <w:tr w:rsidR="0087677E">
      <w:trPr>
        <w:trHeight w:val="1278"/>
      </w:trPr>
      <w:tc>
        <w:tcPr>
          <w:tcW w:w="10455" w:type="dxa"/>
          <w:shd w:val="clear" w:color="auto" w:fill="auto"/>
        </w:tcPr>
        <w:p w:rsidR="0087677E" w:rsidRDefault="004252B7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ar-SA"/>
            </w:rPr>
            <w:drawing>
              <wp:inline distT="0" distB="0" distL="0" distR="0">
                <wp:extent cx="6553200" cy="56959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677E" w:rsidRDefault="0087677E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7E" w:rsidRDefault="004252B7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ar-SA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BF9"/>
    <w:multiLevelType w:val="multilevel"/>
    <w:tmpl w:val="C366DD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color w:val="40404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7545900"/>
    <w:multiLevelType w:val="multilevel"/>
    <w:tmpl w:val="52DE7732"/>
    <w:lvl w:ilvl="0">
      <w:start w:val="1"/>
      <w:numFmt w:val="bullet"/>
      <w:lvlText w:val="●"/>
      <w:lvlJc w:val="left"/>
      <w:pPr>
        <w:ind w:left="284" w:hanging="284"/>
      </w:pPr>
      <w:rPr>
        <w:rFonts w:ascii="Noto Sans" w:hAnsi="Noto Sans" w:cs="Noto Sans" w:hint="default"/>
        <w:b/>
        <w:color w:val="0000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cs="Noto San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cs="Noto San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cs="Noto Sans" w:hint="default"/>
      </w:rPr>
    </w:lvl>
  </w:abstractNum>
  <w:abstractNum w:abstractNumId="2">
    <w:nsid w:val="7CC90D57"/>
    <w:multiLevelType w:val="multilevel"/>
    <w:tmpl w:val="F5D0B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677E"/>
    <w:rsid w:val="001D6895"/>
    <w:rsid w:val="004252B7"/>
    <w:rsid w:val="008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ascii="Arial" w:eastAsia="Noto Sans" w:hAnsi="Arial" w:cs="Noto Sans"/>
      <w:b/>
      <w:color w:val="000000"/>
      <w:sz w:val="3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" w:cs="Noto Sans"/>
    </w:rPr>
  </w:style>
  <w:style w:type="character" w:customStyle="1" w:styleId="ListLabel4">
    <w:name w:val="ListLabel 4"/>
    <w:qFormat/>
    <w:rPr>
      <w:rFonts w:eastAsia="Noto Sans" w:cs="Noto San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" w:cs="Noto Sans"/>
    </w:rPr>
  </w:style>
  <w:style w:type="character" w:customStyle="1" w:styleId="ListLabel7">
    <w:name w:val="ListLabel 7"/>
    <w:qFormat/>
    <w:rPr>
      <w:rFonts w:eastAsia="Noto Sans" w:cs="Noto San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" w:cs="Noto Sans"/>
    </w:rPr>
  </w:style>
  <w:style w:type="character" w:customStyle="1" w:styleId="ListLabel10">
    <w:name w:val="ListLabel 10"/>
    <w:qFormat/>
    <w:rPr>
      <w:rFonts w:ascii="Arial" w:hAnsi="Arial"/>
      <w:b/>
      <w:color w:val="404040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Podtitul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689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89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ascii="Arial" w:eastAsia="Noto Sans" w:hAnsi="Arial" w:cs="Noto Sans"/>
      <w:b/>
      <w:color w:val="000000"/>
      <w:sz w:val="3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" w:cs="Noto Sans"/>
    </w:rPr>
  </w:style>
  <w:style w:type="character" w:customStyle="1" w:styleId="ListLabel4">
    <w:name w:val="ListLabel 4"/>
    <w:qFormat/>
    <w:rPr>
      <w:rFonts w:eastAsia="Noto Sans" w:cs="Noto San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" w:cs="Noto Sans"/>
    </w:rPr>
  </w:style>
  <w:style w:type="character" w:customStyle="1" w:styleId="ListLabel7">
    <w:name w:val="ListLabel 7"/>
    <w:qFormat/>
    <w:rPr>
      <w:rFonts w:eastAsia="Noto Sans" w:cs="Noto San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" w:cs="Noto Sans"/>
    </w:rPr>
  </w:style>
  <w:style w:type="character" w:customStyle="1" w:styleId="ListLabel10">
    <w:name w:val="ListLabel 10"/>
    <w:qFormat/>
    <w:rPr>
      <w:rFonts w:ascii="Arial" w:hAnsi="Arial"/>
      <w:b/>
      <w:color w:val="404040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Podtitul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689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89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ceskatelevize.cz/video/9390-pokus-kvasinky?vsrc=vyhledavani&amp;vsrcid=Pokus%3A+Kvasin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E/EYljgIK0DwCWyoOsU5yzjF+VQ==">AMUW2mU3+6fvgg02JdhRI0bbHc+LA5geU83BmPeXD5pBJWsgXMHqk518LaaNDlNJSnyHlVH+f5/+D4yw18yHxP5Sso8toViKfdwDh89kfIO7DrS3hbXnJMNRj2er0mBdN28sMtslxENiih55UHNvtAXKSuyxfC2DNF5zok5bPnw663toJJRlFyM=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Jarmila</cp:lastModifiedBy>
  <cp:revision>3</cp:revision>
  <dcterms:created xsi:type="dcterms:W3CDTF">2021-08-03T09:29:00Z</dcterms:created>
  <dcterms:modified xsi:type="dcterms:W3CDTF">2022-12-19T18:30:00Z</dcterms:modified>
  <dc:language>cs-CZ</dc:language>
</cp:coreProperties>
</file>