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sz w:val="44"/>
          <w:szCs w:val="44"/>
        </w:rPr>
      </w:pPr>
      <w:r>
        <w:rPr>
          <w:rFonts w:eastAsia="Arial" w:cs="Arial" w:ascii="Arial" w:hAnsi="Arial"/>
          <w:b/>
          <w:sz w:val="44"/>
          <w:szCs w:val="44"/>
        </w:rPr>
        <w:t>Krystalizace – řešení</w:t>
      </w:r>
    </w:p>
    <w:p>
      <w:pPr>
        <w:pStyle w:val="Normal"/>
        <w:spacing w:lineRule="auto" w:line="240" w:before="240" w:after="120"/>
        <w:ind w:right="131" w:hanging="0"/>
        <w:jc w:val="both"/>
        <w:rPr>
          <w:rFonts w:ascii="Arial" w:hAnsi="Arial" w:eastAsia="Arial" w:cs="Arial"/>
          <w:color w:val="00000A"/>
          <w:sz w:val="28"/>
          <w:szCs w:val="28"/>
        </w:rPr>
      </w:pPr>
      <w:r>
        <w:rPr>
          <w:rFonts w:eastAsia="Arial" w:cs="Arial" w:ascii="Arial" w:hAnsi="Arial"/>
          <w:color w:val="00000A"/>
          <w:sz w:val="24"/>
          <w:szCs w:val="24"/>
        </w:rPr>
        <w:t>Pracovní list je určen pro žáky 2. stupně ZŠ a jeho cílem je získat poznatky o krystalizaci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284" w:right="968" w:hanging="284"/>
        <w:jc w:val="left"/>
        <w:rPr/>
      </w:pPr>
      <w:hyperlink r:id="rId2">
        <w:r>
          <w:rPr>
            <w:rStyle w:val="Internetovodkaz"/>
            <w:rFonts w:eastAsia="Arial" w:cs="Arial" w:ascii="Arial" w:hAnsi="Arial"/>
            <w:b/>
            <w:color w:val="F22EA2"/>
            <w:sz w:val="32"/>
            <w:szCs w:val="32"/>
            <w:u w:val="single"/>
          </w:rPr>
          <w:t>Pokus: Krystalizace soli</w:t>
        </w:r>
      </w:hyperlink>
    </w:p>
    <w:p>
      <w:pPr>
        <w:sectPr>
          <w:headerReference w:type="default" r:id="rId3"/>
          <w:headerReference w:type="first" r:id="rId4"/>
          <w:footerReference w:type="default" r:id="rId5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480" w:before="0" w:after="160"/>
        <w:ind w:left="720" w:right="260" w:hanging="36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FFFFFF" w:val="clear"/>
          <w:vertAlign w:val="baseline"/>
        </w:rPr>
        <w:t>Co je to krystalizace?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0" w:right="260" w:hanging="0"/>
        <w:jc w:val="both"/>
        <w:rPr>
          <w:rFonts w:ascii="Arial" w:hAnsi="Arial" w:eastAsia="Arial" w:cs="Arial"/>
          <w:b/>
          <w:b/>
          <w:color w:val="F22EA2"/>
          <w:sz w:val="24"/>
          <w:szCs w:val="24"/>
        </w:rPr>
      </w:pPr>
      <w:r>
        <w:rPr>
          <w:rFonts w:eastAsia="Arial" w:cs="Arial" w:ascii="Arial" w:hAnsi="Arial"/>
          <w:b/>
          <w:color w:val="F22EA2"/>
          <w:sz w:val="24"/>
          <w:szCs w:val="24"/>
        </w:rPr>
        <w:t xml:space="preserve">Krystalizace je metoda čištění tuhých látek. Umožňuje připravit čistou krystalickou látku. Znečištěná krystalická látka se rozpustí v optimálním rozpouštědle, odfiltrují se mechanické nečistoty a látka se přivede ke krystalizaci. 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0" w:right="260" w:hanging="0"/>
        <w:jc w:val="both"/>
        <w:rPr/>
      </w:pPr>
      <w:r>
        <w:rPr>
          <w:rFonts w:eastAsia="Arial" w:cs="Arial" w:ascii="Arial" w:hAnsi="Arial"/>
          <w:b/>
          <w:color w:val="F22EA2"/>
          <w:sz w:val="24"/>
          <w:szCs w:val="24"/>
        </w:rPr>
        <w:t>Krystalizace, růst krystalů, je obecně vytváření pravidelné krystalické struktury</w:t>
      </w:r>
      <w:r>
        <w:rPr>
          <w:rFonts w:eastAsia="Arial" w:cs="Arial" w:ascii="Arial" w:hAnsi="Arial"/>
          <w:b/>
          <w:color w:val="33BEF2"/>
          <w:sz w:val="24"/>
          <w:szCs w:val="24"/>
        </w:rPr>
        <w:t>.</w:t>
      </w:r>
    </w:p>
    <w:p>
      <w:pPr>
        <w:pStyle w:val="Normal"/>
        <w:widowControl/>
        <w:pBdr/>
        <w:shd w:val="clear" w:fill="auto"/>
        <w:spacing w:lineRule="auto" w:line="480" w:before="0" w:after="160"/>
        <w:ind w:left="0" w:right="260" w:hanging="0"/>
        <w:jc w:val="both"/>
        <w:rPr>
          <w:rFonts w:ascii="Arial" w:hAnsi="Arial" w:eastAsia="Arial" w:cs="Arial"/>
          <w:b/>
          <w:b/>
          <w:color w:val="33BEF2"/>
          <w:sz w:val="24"/>
          <w:szCs w:val="24"/>
        </w:rPr>
      </w:pPr>
      <w:r>
        <w:rPr/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480" w:before="0" w:after="160"/>
        <w:ind w:left="720" w:right="260" w:hanging="360"/>
        <w:jc w:val="both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457200</wp:posOffset>
            </wp:positionV>
            <wp:extent cx="1905000" cy="1428750"/>
            <wp:effectExtent l="0" t="0" r="0" b="0"/>
            <wp:wrapSquare wrapText="bothSides"/>
            <wp:docPr id="4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4"/>
          <w:szCs w:val="24"/>
        </w:rPr>
        <w:t>K obrázkům přiřaď druh krystalizace.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0" w:right="26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ab/>
        <w:tab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5040" w:right="260" w:firstLine="72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Rušená krystalizace</w:t>
        <w:tab/>
        <w:tab/>
        <w:tab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5760" w:right="26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Volná krystalizace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0" w:right="26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    </w:t>
      </w:r>
      <w:r>
        <w:rPr>
          <w:rFonts w:eastAsia="Arial" w:cs="Arial" w:ascii="Arial" w:hAnsi="Arial"/>
          <w:b/>
          <w:color w:val="F22EA2"/>
        </w:rPr>
        <w:t xml:space="preserve"> </w:t>
      </w:r>
      <w:r>
        <w:rPr>
          <w:rFonts w:eastAsia="Arial" w:cs="Arial" w:ascii="Arial" w:hAnsi="Arial"/>
          <w:b/>
          <w:color w:val="F22EA2"/>
        </w:rPr>
        <w:t>volná krystalizace</w:t>
      </w:r>
      <w:r>
        <w:rPr>
          <w:rFonts w:eastAsia="Arial" w:cs="Arial" w:ascii="Arial" w:hAnsi="Arial"/>
          <w:b/>
        </w:rPr>
        <w:t xml:space="preserve">    Krystalizace změnou rozpouštědla</w:t>
      </w:r>
    </w:p>
    <w:p>
      <w:pPr>
        <w:pStyle w:val="Normal"/>
        <w:spacing w:lineRule="auto" w:line="480"/>
        <w:ind w:right="26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480"/>
        <w:ind w:right="260" w:hanging="0"/>
        <w:jc w:val="both"/>
        <w:rPr/>
      </w:pPr>
      <w:r>
        <w:rPr/>
        <w:drawing>
          <wp:inline distT="0" distB="0" distL="0" distR="0">
            <wp:extent cx="1905000" cy="1428750"/>
            <wp:effectExtent l="0" t="0" r="0" b="0"/>
            <wp:docPr id="5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b/>
        </w:rPr>
        <w:tab/>
      </w:r>
      <w:r>
        <w:rPr>
          <w:rFonts w:eastAsia="Arial" w:cs="Arial" w:ascii="Arial" w:hAnsi="Arial"/>
          <w:b/>
          <w:color w:val="F22EA2"/>
        </w:rPr>
        <w:t>rušená krystalizace</w:t>
      </w:r>
      <w:r>
        <w:br w:type="page"/>
      </w:r>
    </w:p>
    <w:p>
      <w:pPr>
        <w:pStyle w:val="Normal"/>
        <w:numPr>
          <w:ilvl w:val="0"/>
          <w:numId w:val="3"/>
        </w:numPr>
        <w:spacing w:lineRule="auto" w:line="480" w:before="0" w:after="0"/>
        <w:ind w:left="720" w:right="260" w:hanging="360"/>
        <w:jc w:val="both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>Roztok, v němž se již více soli nerozpustí, se nazývá:</w:t>
      </w:r>
      <w:r>
        <w:rPr>
          <w:rFonts w:eastAsia="Arial" w:cs="Arial" w:ascii="Arial" w:hAnsi="Arial"/>
          <w:b/>
          <w:color w:val="33BEF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F22EA2"/>
          <w:sz w:val="24"/>
          <w:szCs w:val="24"/>
        </w:rPr>
        <w:t>nasycený</w:t>
      </w:r>
    </w:p>
    <w:p>
      <w:pPr>
        <w:pStyle w:val="Normal"/>
        <w:numPr>
          <w:ilvl w:val="0"/>
          <w:numId w:val="3"/>
        </w:numPr>
        <w:spacing w:lineRule="auto" w:line="480"/>
        <w:ind w:left="720" w:right="260" w:hanging="360"/>
        <w:jc w:val="both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>Pevná látka, jejíž částice (atomy, molekuly nebo ionty) jsou pravidelně uspořádány do krystalické mřížky se nazývá - viz. tajenka</w:t>
      </w:r>
    </w:p>
    <w:p>
      <w:pPr>
        <w:pStyle w:val="Normal"/>
        <w:spacing w:lineRule="auto" w:line="480"/>
        <w:ind w:right="26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Do barevně vyznačených polí zapište:</w:t>
      </w:r>
    </w:p>
    <w:p>
      <w:pPr>
        <w:pStyle w:val="Normal"/>
        <w:numPr>
          <w:ilvl w:val="0"/>
          <w:numId w:val="2"/>
        </w:numPr>
        <w:spacing w:lineRule="auto" w:line="480" w:before="0" w:after="0"/>
        <w:ind w:left="720" w:right="260" w:hanging="360"/>
        <w:jc w:val="both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>kladně nabitá částice</w:t>
      </w:r>
    </w:p>
    <w:p>
      <w:pPr>
        <w:pStyle w:val="Normal"/>
        <w:numPr>
          <w:ilvl w:val="0"/>
          <w:numId w:val="2"/>
        </w:numPr>
        <w:spacing w:lineRule="auto" w:line="480" w:before="0" w:after="0"/>
        <w:ind w:left="720" w:right="260" w:hanging="360"/>
        <w:jc w:val="both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>radioaktivní prvek</w:t>
      </w:r>
    </w:p>
    <w:p>
      <w:pPr>
        <w:pStyle w:val="Normal"/>
        <w:numPr>
          <w:ilvl w:val="0"/>
          <w:numId w:val="2"/>
        </w:numPr>
        <w:spacing w:lineRule="auto" w:line="480" w:before="0" w:after="0"/>
        <w:ind w:left="720" w:right="260" w:hanging="360"/>
        <w:jc w:val="both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>železná ruda pro výrobu železa</w:t>
      </w:r>
    </w:p>
    <w:p>
      <w:pPr>
        <w:pStyle w:val="Normal"/>
        <w:numPr>
          <w:ilvl w:val="0"/>
          <w:numId w:val="2"/>
        </w:numPr>
        <w:spacing w:lineRule="auto" w:line="480" w:before="0" w:after="0"/>
        <w:ind w:left="720" w:right="260" w:hanging="360"/>
        <w:jc w:val="both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>separační metoda založená na rozdílné teplotě varu látek</w:t>
      </w:r>
    </w:p>
    <w:p>
      <w:pPr>
        <w:pStyle w:val="Normal"/>
        <w:numPr>
          <w:ilvl w:val="0"/>
          <w:numId w:val="2"/>
        </w:numPr>
        <w:spacing w:lineRule="auto" w:line="480" w:before="0" w:after="0"/>
        <w:ind w:left="720" w:right="260" w:hanging="360"/>
        <w:jc w:val="both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>kladně nabitá částice atomového jádra</w:t>
      </w:r>
    </w:p>
    <w:p>
      <w:pPr>
        <w:pStyle w:val="Normal"/>
        <w:numPr>
          <w:ilvl w:val="0"/>
          <w:numId w:val="2"/>
        </w:numPr>
        <w:spacing w:lineRule="auto" w:line="480" w:before="0" w:after="0"/>
        <w:ind w:left="720" w:right="260" w:hanging="360"/>
        <w:jc w:val="both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>nejmenší částice, chemicky dále nedělitelná</w:t>
      </w:r>
    </w:p>
    <w:p>
      <w:pPr>
        <w:pStyle w:val="Normal"/>
        <w:numPr>
          <w:ilvl w:val="0"/>
          <w:numId w:val="2"/>
        </w:numPr>
        <w:spacing w:lineRule="auto" w:line="480"/>
        <w:ind w:left="720" w:right="260" w:hanging="360"/>
        <w:jc w:val="both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>záporně nabitá částice tvořící obal kolem atomového jádra</w:t>
      </w:r>
    </w:p>
    <w:p>
      <w:pPr>
        <w:pStyle w:val="Normal"/>
        <w:spacing w:lineRule="auto" w:line="480"/>
        <w:ind w:left="720" w:right="26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1"/>
        <w:tblW w:w="488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5" w:type="dxa"/>
          <w:bottom w:w="100" w:type="dxa"/>
          <w:right w:w="100" w:type="dxa"/>
        </w:tblCellMar>
        <w:tblLook w:val="0600"/>
      </w:tblPr>
      <w:tblGrid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>
        <w:trPr>
          <w:trHeight w:val="495" w:hRule="atLeast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FFFF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K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43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A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43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T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43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43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O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43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N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FFFF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A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D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O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N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P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FFFF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Y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T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D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E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FFFF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S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T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L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A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C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E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highlight w:val="white"/>
              </w:rPr>
              <w:t>P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O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FFFF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T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O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N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FFFF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A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T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O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M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E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FFFF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L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E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K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T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O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966" w:val="clear"/>
            <w:tcMar>
              <w:left w:w="9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N</w:t>
            </w:r>
          </w:p>
        </w:tc>
      </w:tr>
    </w:tbl>
    <w:p>
      <w:pPr>
        <w:pStyle w:val="Normal"/>
        <w:spacing w:lineRule="auto" w:line="480"/>
        <w:ind w:left="720" w:right="26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ab/>
        <w:tab/>
        <w:tab/>
      </w:r>
      <w:r>
        <w:br w:type="page"/>
      </w:r>
    </w:p>
    <w:p>
      <w:pPr>
        <w:pStyle w:val="Normal"/>
        <w:spacing w:lineRule="auto" w:line="480"/>
        <w:ind w:left="720" w:right="26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9">
                <wp:simplePos x="0" y="0"/>
                <wp:positionH relativeFrom="column">
                  <wp:posOffset>-103505</wp:posOffset>
                </wp:positionH>
                <wp:positionV relativeFrom="paragraph">
                  <wp:posOffset>1247140</wp:posOffset>
                </wp:positionV>
                <wp:extent cx="6894830" cy="1040765"/>
                <wp:effectExtent l="0" t="0" r="0" b="0"/>
                <wp:wrapSquare wrapText="bothSides"/>
                <wp:docPr id="6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98.2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90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sz w:val="32"/>
        <w:b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ListLabel1">
    <w:name w:val="ListLabel 1"/>
    <w:qFormat/>
    <w:rPr>
      <w:rFonts w:ascii="Arial" w:hAnsi="Arial" w:eastAsia="Noto Sans Symbols" w:cs="Noto Sans Symbols"/>
      <w:b/>
      <w:color w:val="000000"/>
      <w:sz w:val="32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ascii="Arial" w:hAnsi="Arial"/>
      <w:b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b/>
      <w:sz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left="1068"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u.ceskatelevize.cz/video/6383-pokus-krystalizace-soli?vsrc=predmet&amp;vsrcid=chemie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aXlqFo1duHLOD3KppM7L4IOd0Lw==">AMUW2mUqywCzzZU4FpeFMiCFE94uyjRZFRMivDUHKqU/Dwrn8mYypla8CYOxXXBAUhcKqNfqssvCLa9/3giN111+0MfOciOUaUbRT4l9MrkeGoAxZs0LLQ4=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LibreOffice/5.2.1.2$Windows_x86 LibreOffice_project/31dd62db80d4e60af04904455ec9c9219178d620</Application>
  <Pages>3</Pages>
  <Words>232</Words>
  <Characters>1383</Characters>
  <CharactersWithSpaces>1558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2021-08-03T09:29:00Z</dcterms:created>
  <dc:creator>Jan Johanovský</dc:creator>
  <dc:description/>
  <dc:language>cs-CZ</dc:language>
  <cp:lastModifiedBy/>
  <dcterms:modified xsi:type="dcterms:W3CDTF">2022-06-04T13:19:34Z</dcterms:modified>
  <cp:revision>1</cp:revision>
  <dc:subject/>
  <dc:title/>
</cp:coreProperties>
</file>