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2E" w:rsidRDefault="008C672E">
      <w:pPr>
        <w:keepNext/>
        <w:widowControl w:val="0"/>
        <w:spacing w:after="0" w:line="276" w:lineRule="auto"/>
      </w:pPr>
    </w:p>
    <w:p w:rsidR="008C672E" w:rsidRPr="0057695A" w:rsidRDefault="000B08A1">
      <w:pPr>
        <w:keepNext/>
        <w:rPr>
          <w:rFonts w:ascii="Arial" w:eastAsia="Arial" w:hAnsi="Arial" w:cs="Arial"/>
          <w:b/>
          <w:color w:val="000000"/>
          <w:sz w:val="44"/>
          <w:szCs w:val="44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44"/>
          <w:szCs w:val="44"/>
          <w:shd w:val="clear" w:color="auto" w:fill="FFFFFF"/>
        </w:rPr>
        <w:t xml:space="preserve">Chemie je krásná i výtvarně </w:t>
      </w:r>
      <w:r w:rsidR="0057695A">
        <w:rPr>
          <w:rFonts w:ascii="Arial" w:eastAsia="Arial" w:hAnsi="Arial" w:cs="Arial"/>
          <w:b/>
          <w:color w:val="000000"/>
          <w:sz w:val="44"/>
          <w:szCs w:val="44"/>
          <w:shd w:val="clear" w:color="auto" w:fill="FFFFFF"/>
        </w:rPr>
        <w:t>–</w:t>
      </w:r>
      <w:r>
        <w:rPr>
          <w:rFonts w:ascii="Arial" w:eastAsia="Arial" w:hAnsi="Arial" w:cs="Arial"/>
          <w:b/>
          <w:color w:val="000000"/>
          <w:sz w:val="44"/>
          <w:szCs w:val="44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000000"/>
          <w:sz w:val="44"/>
          <w:szCs w:val="44"/>
          <w:shd w:val="clear" w:color="auto" w:fill="FFFFFF"/>
        </w:rPr>
        <w:t>řešení</w:t>
      </w:r>
    </w:p>
    <w:p w:rsidR="008C672E" w:rsidRDefault="008C672E">
      <w:pPr>
        <w:pStyle w:val="LO-normal"/>
        <w:sectPr w:rsidR="008C672E">
          <w:headerReference w:type="default" r:id="rId9"/>
          <w:footerReference w:type="default" r:id="rId10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docGrid w:linePitch="240" w:charSpace="-2049"/>
        </w:sectPr>
      </w:pPr>
    </w:p>
    <w:p w:rsidR="008C672E" w:rsidRDefault="000B08A1">
      <w:pPr>
        <w:keepNext/>
        <w:spacing w:before="240" w:after="120"/>
        <w:ind w:right="131"/>
        <w:jc w:val="both"/>
      </w:pPr>
      <w:hyperlink r:id="rId11">
        <w:bookmarkStart w:id="0" w:name="_heading=h.gjdgxs"/>
        <w:bookmarkEnd w:id="0"/>
        <w:r>
          <w:rPr>
            <w:rFonts w:ascii="Arial" w:eastAsia="Arial" w:hAnsi="Arial" w:cs="Arial"/>
            <w:color w:val="000000"/>
            <w:sz w:val="24"/>
            <w:szCs w:val="24"/>
            <w:shd w:val="clear" w:color="auto" w:fill="FFFFFF"/>
          </w:rPr>
          <w:t>Pracovní list je určen pro studenty s</w:t>
        </w:r>
        <w:r w:rsidR="0057695A">
          <w:rPr>
            <w:rFonts w:ascii="Arial" w:eastAsia="Arial" w:hAnsi="Arial" w:cs="Arial"/>
            <w:color w:val="000000"/>
            <w:sz w:val="24"/>
            <w:szCs w:val="24"/>
            <w:shd w:val="clear" w:color="auto" w:fill="FFFFFF"/>
          </w:rPr>
          <w:t>tředních škol a jeho cílem je</w:t>
        </w:r>
        <w:r>
          <w:rPr>
            <w:rFonts w:ascii="Arial" w:eastAsia="Arial" w:hAnsi="Arial" w:cs="Arial"/>
            <w:color w:val="000000"/>
            <w:sz w:val="24"/>
            <w:szCs w:val="24"/>
            <w:shd w:val="clear" w:color="auto" w:fill="FFFFFF"/>
          </w:rPr>
          <w:t xml:space="preserve"> procvičit </w:t>
        </w:r>
        <w:r w:rsidR="0057695A">
          <w:rPr>
            <w:rFonts w:ascii="Arial" w:eastAsia="Arial" w:hAnsi="Arial" w:cs="Arial"/>
            <w:color w:val="000000"/>
            <w:sz w:val="24"/>
            <w:szCs w:val="24"/>
            <w:shd w:val="clear" w:color="auto" w:fill="FFFFFF"/>
          </w:rPr>
          <w:t xml:space="preserve">si </w:t>
        </w:r>
        <w:r>
          <w:rPr>
            <w:rFonts w:ascii="Arial" w:eastAsia="Arial" w:hAnsi="Arial" w:cs="Arial"/>
            <w:color w:val="000000"/>
            <w:sz w:val="24"/>
            <w:szCs w:val="24"/>
            <w:shd w:val="clear" w:color="auto" w:fill="FFFFFF"/>
          </w:rPr>
          <w:t>základy organické chemie.</w:t>
        </w:r>
      </w:hyperlink>
    </w:p>
    <w:p w:rsidR="008C672E" w:rsidRDefault="000B08A1">
      <w:pPr>
        <w:keepNext/>
        <w:numPr>
          <w:ilvl w:val="0"/>
          <w:numId w:val="3"/>
        </w:numPr>
        <w:ind w:left="357" w:hanging="357"/>
      </w:pPr>
      <w:hyperlink r:id="rId12">
        <w:r>
          <w:rPr>
            <w:rStyle w:val="Internetovodkaz"/>
            <w:rFonts w:ascii="Arial" w:eastAsia="Arial" w:hAnsi="Arial" w:cs="Arial"/>
            <w:b/>
            <w:color w:val="FF3399"/>
            <w:sz w:val="32"/>
            <w:szCs w:val="32"/>
            <w:highlight w:val="white"/>
          </w:rPr>
          <w:t>Chemie je krásná i výtvarně</w:t>
        </w:r>
      </w:hyperlink>
    </w:p>
    <w:p w:rsidR="008C672E" w:rsidRDefault="000B08A1">
      <w:hyperlink r:id="rId13">
        <w:r>
          <w:t>_____________</w:t>
        </w:r>
      </w:hyperlink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</w:t>
      </w:r>
    </w:p>
    <w:p w:rsidR="008C672E" w:rsidRDefault="008C672E">
      <w:pPr>
        <w:pStyle w:val="LO-normal"/>
        <w:sectPr w:rsidR="008C672E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8C672E" w:rsidRDefault="000B08A1">
      <w:pPr>
        <w:keepNext/>
        <w:numPr>
          <w:ilvl w:val="0"/>
          <w:numId w:val="2"/>
        </w:numP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lastRenderedPageBreak/>
        <w:t>Napište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 systematické názvy k uvedeným vzorcům.</w:t>
      </w:r>
    </w:p>
    <w:tbl>
      <w:tblPr>
        <w:tblW w:w="594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600" w:firstRow="0" w:lastRow="0" w:firstColumn="0" w:lastColumn="0" w:noHBand="1" w:noVBand="1"/>
      </w:tblPr>
      <w:tblGrid>
        <w:gridCol w:w="2972"/>
        <w:gridCol w:w="2977"/>
      </w:tblGrid>
      <w:tr w:rsidR="008C672E">
        <w:trPr>
          <w:trHeight w:val="573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left w:w="108" w:type="dxa"/>
            </w:tcMar>
          </w:tcPr>
          <w:p w:rsidR="008C672E" w:rsidRDefault="000B08A1">
            <w:pPr>
              <w:keepNext/>
              <w:spacing w:before="240" w:after="24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Chemický vzorec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left w:w="108" w:type="dxa"/>
            </w:tcMar>
          </w:tcPr>
          <w:p w:rsidR="008C672E" w:rsidRDefault="000B08A1">
            <w:pPr>
              <w:keepNext/>
              <w:spacing w:before="240" w:after="24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Chemický název</w:t>
            </w:r>
          </w:p>
        </w:tc>
      </w:tr>
      <w:tr w:rsidR="008C672E">
        <w:trPr>
          <w:trHeight w:val="2355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C672E" w:rsidRDefault="000B08A1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shd w:val="clear" w:color="auto" w:fill="FFFFFF"/>
                <w:lang w:eastAsia="cs-CZ" w:bidi="ar-SA"/>
              </w:rPr>
              <w:drawing>
                <wp:anchor distT="0" distB="0" distL="114300" distR="114300" simplePos="0" relativeHeight="7" behindDoc="0" locked="0" layoutInCell="1" allowOverlap="1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635</wp:posOffset>
                  </wp:positionV>
                  <wp:extent cx="1447800" cy="1285875"/>
                  <wp:effectExtent l="0" t="0" r="0" b="0"/>
                  <wp:wrapSquare wrapText="bothSides"/>
                  <wp:docPr id="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672E" w:rsidRDefault="008C672E">
            <w:pPr>
              <w:keepNext/>
              <w:spacing w:before="240" w:after="0"/>
              <w:jc w:val="center"/>
              <w:rPr>
                <w:rFonts w:ascii="Arial" w:eastAsia="Arial" w:hAnsi="Arial" w:cs="Arial"/>
                <w:color w:val="FF3399"/>
                <w:sz w:val="24"/>
                <w:szCs w:val="24"/>
              </w:rPr>
            </w:pPr>
          </w:p>
          <w:p w:rsidR="008C672E" w:rsidRDefault="000B08A1">
            <w:pPr>
              <w:keepNext/>
              <w:spacing w:before="240" w:after="0"/>
              <w:jc w:val="center"/>
              <w:rPr>
                <w:rFonts w:ascii="Arial" w:eastAsia="Arial" w:hAnsi="Arial" w:cs="Arial"/>
                <w:color w:val="FF3399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FF3399"/>
                <w:sz w:val="24"/>
                <w:szCs w:val="24"/>
              </w:rPr>
              <w:t>trinitrotoluen</w:t>
            </w:r>
          </w:p>
        </w:tc>
      </w:tr>
      <w:tr w:rsidR="008C672E">
        <w:trPr>
          <w:trHeight w:val="1175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C672E" w:rsidRDefault="000B08A1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shd w:val="clear" w:color="auto" w:fill="FFFFFF"/>
                <w:lang w:eastAsia="cs-CZ" w:bidi="ar-SA"/>
              </w:rPr>
              <w:drawing>
                <wp:anchor distT="0" distB="0" distL="114300" distR="114300" simplePos="0" relativeHeight="6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635</wp:posOffset>
                  </wp:positionV>
                  <wp:extent cx="1476375" cy="800100"/>
                  <wp:effectExtent l="0" t="0" r="0" b="0"/>
                  <wp:wrapSquare wrapText="bothSides"/>
                  <wp:docPr id="4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672E" w:rsidRDefault="000B08A1">
            <w:pPr>
              <w:keepNext/>
              <w:spacing w:before="240" w:after="0"/>
              <w:jc w:val="center"/>
              <w:rPr>
                <w:rFonts w:ascii="Arial" w:eastAsia="Arial" w:hAnsi="Arial" w:cs="Arial"/>
                <w:color w:val="FF3399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FF3399"/>
                <w:sz w:val="24"/>
                <w:szCs w:val="24"/>
              </w:rPr>
              <w:t>kyselina butanová (máselná)</w:t>
            </w:r>
          </w:p>
        </w:tc>
      </w:tr>
      <w:tr w:rsidR="008C672E">
        <w:trPr>
          <w:trHeight w:val="1544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C672E" w:rsidRDefault="000B08A1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shd w:val="clear" w:color="auto" w:fill="FFFFFF"/>
                <w:lang w:eastAsia="cs-CZ" w:bidi="ar-SA"/>
              </w:rPr>
              <w:drawing>
                <wp:anchor distT="0" distB="0" distL="114300" distR="114300" simplePos="0" relativeHeight="5" behindDoc="0" locked="0" layoutInCell="1" allowOverlap="1">
                  <wp:simplePos x="0" y="0"/>
                  <wp:positionH relativeFrom="column">
                    <wp:posOffset>570865</wp:posOffset>
                  </wp:positionH>
                  <wp:positionV relativeFrom="paragraph">
                    <wp:posOffset>49530</wp:posOffset>
                  </wp:positionV>
                  <wp:extent cx="695325" cy="1028700"/>
                  <wp:effectExtent l="0" t="0" r="0" b="0"/>
                  <wp:wrapSquare wrapText="bothSides"/>
                  <wp:docPr id="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672E" w:rsidRDefault="008C672E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</w:rPr>
            </w:pPr>
          </w:p>
          <w:p w:rsidR="008C672E" w:rsidRDefault="000B08A1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color w:val="FF3399"/>
                <w:sz w:val="24"/>
                <w:szCs w:val="24"/>
              </w:rPr>
              <w:t>styren</w:t>
            </w:r>
          </w:p>
        </w:tc>
      </w:tr>
      <w:tr w:rsidR="008C672E">
        <w:trPr>
          <w:trHeight w:val="2175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C672E" w:rsidRDefault="000B08A1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shd w:val="clear" w:color="auto" w:fill="FFFFFF"/>
                <w:lang w:eastAsia="cs-CZ" w:bidi="ar-SA"/>
              </w:rPr>
              <w:drawing>
                <wp:anchor distT="0" distB="0" distL="114300" distR="114300" simplePos="0" relativeHeight="4" behindDoc="0" locked="0" layoutInCell="1" allowOverlap="1">
                  <wp:simplePos x="0" y="0"/>
                  <wp:positionH relativeFrom="column">
                    <wp:posOffset>551815</wp:posOffset>
                  </wp:positionH>
                  <wp:positionV relativeFrom="paragraph">
                    <wp:posOffset>-11430</wp:posOffset>
                  </wp:positionV>
                  <wp:extent cx="790575" cy="1533525"/>
                  <wp:effectExtent l="0" t="0" r="0" b="0"/>
                  <wp:wrapSquare wrapText="bothSides"/>
                  <wp:docPr id="6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672E" w:rsidRDefault="008C672E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</w:rPr>
            </w:pPr>
          </w:p>
          <w:p w:rsidR="008C672E" w:rsidRDefault="000B08A1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color w:val="FF3399"/>
                <w:sz w:val="24"/>
                <w:szCs w:val="24"/>
              </w:rPr>
              <w:t>paracetamol</w:t>
            </w:r>
          </w:p>
        </w:tc>
      </w:tr>
    </w:tbl>
    <w:p w:rsidR="008C672E" w:rsidRDefault="000B08A1">
      <w:pPr>
        <w:keepNext/>
        <w:spacing w:line="240" w:lineRule="auto"/>
        <w:ind w:left="720" w:right="401" w:hanging="360"/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</w:pPr>
      <w:r>
        <w:br w:type="page"/>
      </w:r>
    </w:p>
    <w:p w:rsidR="008C672E" w:rsidRDefault="000B08A1">
      <w:pPr>
        <w:keepNext/>
        <w:numPr>
          <w:ilvl w:val="0"/>
          <w:numId w:val="2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>Která z </w:t>
      </w:r>
      <w:r>
        <w:rPr>
          <w:rFonts w:ascii="Arial" w:eastAsia="Arial" w:hAnsi="Arial" w:cs="Arial"/>
          <w:b/>
          <w:sz w:val="24"/>
          <w:szCs w:val="24"/>
        </w:rPr>
        <w:t>uvedených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 látek není zdraví škodlivá?</w:t>
      </w:r>
    </w:p>
    <w:p w:rsidR="008C672E" w:rsidRDefault="000B08A1">
      <w:pPr>
        <w:keepNext/>
        <w:numPr>
          <w:ilvl w:val="0"/>
          <w:numId w:val="1"/>
        </w:numPr>
        <w:spacing w:line="240" w:lineRule="auto"/>
        <w:ind w:right="401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sarin</w:t>
      </w:r>
    </w:p>
    <w:p w:rsidR="008C672E" w:rsidRDefault="000B08A1">
      <w:pPr>
        <w:keepNext/>
        <w:numPr>
          <w:ilvl w:val="0"/>
          <w:numId w:val="1"/>
        </w:numPr>
        <w:spacing w:line="240" w:lineRule="auto"/>
        <w:ind w:right="401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arsenik</w:t>
      </w:r>
    </w:p>
    <w:p w:rsidR="008C672E" w:rsidRDefault="000B08A1">
      <w:pPr>
        <w:keepNext/>
        <w:numPr>
          <w:ilvl w:val="0"/>
          <w:numId w:val="1"/>
        </w:numPr>
        <w:spacing w:line="360" w:lineRule="auto"/>
        <w:ind w:right="403"/>
        <w:rPr>
          <w:rFonts w:ascii="Arial" w:eastAsia="Arial" w:hAnsi="Arial" w:cs="Arial"/>
          <w:color w:val="FF3399"/>
          <w:sz w:val="24"/>
          <w:szCs w:val="24"/>
          <w:highlight w:val="white"/>
        </w:rPr>
      </w:pPr>
      <w:r>
        <w:rPr>
          <w:rFonts w:ascii="Arial" w:eastAsia="Arial" w:hAnsi="Arial" w:cs="Arial"/>
          <w:color w:val="FF3399"/>
          <w:sz w:val="24"/>
          <w:szCs w:val="24"/>
          <w:shd w:val="clear" w:color="auto" w:fill="FFFFFF"/>
        </w:rPr>
        <w:t>paracetamol</w:t>
      </w:r>
    </w:p>
    <w:p w:rsidR="008C672E" w:rsidRDefault="000B08A1">
      <w:pPr>
        <w:keepNext/>
        <w:numPr>
          <w:ilvl w:val="0"/>
          <w:numId w:val="2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Nakreslete vzorec D-g</w:t>
      </w:r>
      <w:r w:rsidR="0057695A"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lukózy a L-glukózu ve Fischerově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 projekci:</w:t>
      </w:r>
    </w:p>
    <w:p w:rsidR="008C672E" w:rsidRDefault="008C672E">
      <w:pPr>
        <w:spacing w:line="240" w:lineRule="auto"/>
        <w:ind w:left="1080" w:right="401"/>
        <w:rPr>
          <w:rFonts w:ascii="Arial" w:eastAsia="Arial" w:hAnsi="Arial" w:cs="Arial"/>
          <w:b/>
          <w:color w:val="000000"/>
          <w:sz w:val="24"/>
          <w:szCs w:val="24"/>
          <w:highlight w:val="white"/>
        </w:rPr>
      </w:pPr>
    </w:p>
    <w:p w:rsidR="008C672E" w:rsidRDefault="000B08A1">
      <w:pPr>
        <w:keepNext/>
        <w:spacing w:line="240" w:lineRule="auto"/>
        <w:ind w:left="1440" w:right="401" w:hanging="360"/>
      </w:pPr>
      <w:hyperlink r:id="rId18">
        <w:r>
          <w:rPr>
            <w:rStyle w:val="Internetovodkaz"/>
            <w:rFonts w:ascii="Arial" w:eastAsia="Arial" w:hAnsi="Arial" w:cs="Arial"/>
            <w:color w:val="1155CC"/>
            <w:sz w:val="24"/>
            <w:szCs w:val="24"/>
            <w:vertAlign w:val="subscript"/>
          </w:rPr>
          <w:t>https://web.vscht.cz/~dolezala/CHPC/8%20Sacharidy_cvi%c4%8den%c3%ad.pdf</w:t>
        </w:r>
        <w:r>
          <w:rPr>
            <w:rFonts w:ascii="Arial" w:eastAsia="Arial" w:hAnsi="Arial" w:cs="Arial"/>
            <w:noProof/>
            <w:sz w:val="24"/>
            <w:szCs w:val="24"/>
            <w:vertAlign w:val="subscript"/>
            <w:lang w:eastAsia="cs-CZ" w:bidi="ar-SA"/>
          </w:rPr>
          <w:drawing>
            <wp:anchor distT="114300" distB="114300" distL="114300" distR="114300" simplePos="0" relativeHeight="3" behindDoc="0" locked="0" layoutInCell="1" allowOverlap="1">
              <wp:simplePos x="0" y="0"/>
              <wp:positionH relativeFrom="column">
                <wp:posOffset>781050</wp:posOffset>
              </wp:positionH>
              <wp:positionV relativeFrom="paragraph">
                <wp:posOffset>114935</wp:posOffset>
              </wp:positionV>
              <wp:extent cx="1824355" cy="1471930"/>
              <wp:effectExtent l="0" t="0" r="0" b="0"/>
              <wp:wrapTopAndBottom/>
              <wp:docPr id="7" name="image5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image5.png"/>
                      <pic:cNvPicPr>
                        <a:picLocks noChangeAspect="1" noChangeArrowheads="1"/>
                      </pic:cNvPicPr>
                    </pic:nvPicPr>
                    <pic:blipFill>
                      <a:blip r:embed="rId19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24355" cy="14719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hyperlink>
      <w:r>
        <w:rPr>
          <w:rFonts w:ascii="Arial" w:eastAsia="Arial" w:hAnsi="Arial" w:cs="Arial"/>
          <w:sz w:val="24"/>
          <w:szCs w:val="24"/>
          <w:vertAlign w:val="subscript"/>
        </w:rPr>
        <w:t xml:space="preserve">, získáno </w:t>
      </w:r>
      <w:proofErr w:type="gramStart"/>
      <w:r>
        <w:rPr>
          <w:rFonts w:ascii="Arial" w:eastAsia="Arial" w:hAnsi="Arial" w:cs="Arial"/>
          <w:sz w:val="24"/>
          <w:szCs w:val="24"/>
          <w:vertAlign w:val="subscript"/>
        </w:rPr>
        <w:t>15.10. 2022</w:t>
      </w:r>
      <w:proofErr w:type="gramEnd"/>
    </w:p>
    <w:p w:rsidR="008C672E" w:rsidRDefault="008C672E">
      <w:pPr>
        <w:keepNext/>
        <w:spacing w:line="240" w:lineRule="auto"/>
        <w:ind w:left="1440" w:right="401" w:hanging="360"/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  <w:vertAlign w:val="subscript"/>
        </w:rPr>
      </w:pPr>
    </w:p>
    <w:p w:rsidR="008C672E" w:rsidRDefault="008C672E">
      <w:pPr>
        <w:keepNext/>
        <w:spacing w:line="240" w:lineRule="auto"/>
        <w:ind w:left="1440" w:right="401" w:hanging="360"/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  <w:vertAlign w:val="subscript"/>
        </w:rPr>
      </w:pPr>
    </w:p>
    <w:p w:rsidR="008C672E" w:rsidRDefault="000B08A1">
      <w:pPr>
        <w:keepNext/>
        <w:numPr>
          <w:ilvl w:val="0"/>
          <w:numId w:val="2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U tučně vyznačených výrazů zakroužkujte správnou odpověď:</w:t>
      </w:r>
    </w:p>
    <w:p w:rsidR="008C672E" w:rsidRDefault="000B08A1">
      <w:pPr>
        <w:spacing w:line="360" w:lineRule="auto"/>
        <w:ind w:left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Nitroglycerin je </w:t>
      </w:r>
      <w:r>
        <w:rPr>
          <w:rFonts w:ascii="Arial" w:eastAsia="Arial" w:hAnsi="Arial" w:cs="Arial"/>
          <w:b/>
          <w:color w:val="FF3399"/>
          <w:sz w:val="24"/>
          <w:szCs w:val="24"/>
        </w:rPr>
        <w:t>ester</w:t>
      </w:r>
      <w:r>
        <w:rPr>
          <w:rFonts w:ascii="Arial" w:eastAsia="Arial" w:hAnsi="Arial" w:cs="Arial"/>
          <w:b/>
          <w:sz w:val="24"/>
          <w:szCs w:val="24"/>
        </w:rPr>
        <w:t xml:space="preserve"> / </w:t>
      </w:r>
      <w:r>
        <w:rPr>
          <w:rFonts w:ascii="Arial" w:eastAsia="Arial" w:hAnsi="Arial" w:cs="Arial"/>
          <w:b/>
          <w:strike/>
          <w:sz w:val="24"/>
          <w:szCs w:val="24"/>
        </w:rPr>
        <w:t>keton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8C672E" w:rsidRDefault="000B08A1">
      <w:pPr>
        <w:spacing w:line="360" w:lineRule="auto"/>
        <w:ind w:left="709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Glukóza je </w:t>
      </w:r>
      <w:r>
        <w:rPr>
          <w:rFonts w:ascii="Arial" w:eastAsia="Arial" w:hAnsi="Arial" w:cs="Arial"/>
          <w:b/>
          <w:strike/>
          <w:sz w:val="24"/>
          <w:szCs w:val="24"/>
        </w:rPr>
        <w:t>pentóza</w:t>
      </w:r>
      <w:r>
        <w:rPr>
          <w:rFonts w:ascii="Arial" w:eastAsia="Arial" w:hAnsi="Arial" w:cs="Arial"/>
          <w:b/>
          <w:sz w:val="24"/>
          <w:szCs w:val="24"/>
        </w:rPr>
        <w:t xml:space="preserve"> / </w:t>
      </w:r>
      <w:r>
        <w:rPr>
          <w:rFonts w:ascii="Arial" w:eastAsia="Arial" w:hAnsi="Arial" w:cs="Arial"/>
          <w:b/>
          <w:color w:val="FF3399"/>
          <w:sz w:val="24"/>
          <w:szCs w:val="24"/>
        </w:rPr>
        <w:t>hexóza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8C672E" w:rsidRDefault="000B08A1">
      <w:pPr>
        <w:spacing w:line="360" w:lineRule="auto"/>
        <w:ind w:left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Nejjednodušší karboxylovou kyselinou je </w:t>
      </w:r>
      <w:r>
        <w:rPr>
          <w:rFonts w:ascii="Arial" w:eastAsia="Arial" w:hAnsi="Arial" w:cs="Arial"/>
          <w:b/>
          <w:strike/>
          <w:sz w:val="24"/>
          <w:szCs w:val="24"/>
        </w:rPr>
        <w:t>kyselina máselná</w:t>
      </w:r>
      <w:r>
        <w:rPr>
          <w:rFonts w:ascii="Arial" w:eastAsia="Arial" w:hAnsi="Arial" w:cs="Arial"/>
          <w:b/>
          <w:sz w:val="24"/>
          <w:szCs w:val="24"/>
        </w:rPr>
        <w:t xml:space="preserve"> / </w:t>
      </w:r>
      <w:r>
        <w:rPr>
          <w:rFonts w:ascii="Arial" w:eastAsia="Arial" w:hAnsi="Arial" w:cs="Arial"/>
          <w:b/>
          <w:color w:val="FF3399"/>
          <w:sz w:val="24"/>
          <w:szCs w:val="24"/>
        </w:rPr>
        <w:t>kyselina mravenčí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8C672E" w:rsidRDefault="000B08A1">
      <w:pPr>
        <w:spacing w:line="360" w:lineRule="auto"/>
        <w:ind w:left="709"/>
        <w:jc w:val="both"/>
      </w:pPr>
      <w:r>
        <w:rPr>
          <w:rFonts w:ascii="Arial" w:eastAsia="Arial" w:hAnsi="Arial" w:cs="Arial"/>
          <w:sz w:val="24"/>
          <w:szCs w:val="24"/>
        </w:rPr>
        <w:t xml:space="preserve">Chlorofyl obsahuje atom </w:t>
      </w:r>
      <w:r>
        <w:rPr>
          <w:rFonts w:ascii="Arial" w:eastAsia="Arial" w:hAnsi="Arial" w:cs="Arial"/>
          <w:b/>
          <w:strike/>
          <w:sz w:val="24"/>
          <w:szCs w:val="24"/>
        </w:rPr>
        <w:t>železa</w:t>
      </w:r>
      <w:r>
        <w:rPr>
          <w:rFonts w:ascii="Arial" w:eastAsia="Arial" w:hAnsi="Arial" w:cs="Arial"/>
          <w:b/>
          <w:sz w:val="24"/>
          <w:szCs w:val="24"/>
        </w:rPr>
        <w:t xml:space="preserve"> / </w:t>
      </w:r>
      <w:r>
        <w:rPr>
          <w:rFonts w:ascii="Arial" w:eastAsia="Arial" w:hAnsi="Arial" w:cs="Arial"/>
          <w:b/>
          <w:color w:val="FF3399"/>
          <w:sz w:val="24"/>
          <w:szCs w:val="24"/>
        </w:rPr>
        <w:t>hořčíku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br w:type="page"/>
      </w:r>
    </w:p>
    <w:p w:rsidR="008C672E" w:rsidRDefault="000B08A1" w:rsidP="0057695A">
      <w:pPr>
        <w:sectPr w:rsidR="008C672E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  <w:r>
        <w:rPr>
          <w:noProof/>
          <w:lang w:eastAsia="cs-CZ" w:bidi="ar-SA"/>
        </w:rPr>
        <w:lastRenderedPageBreak/>
        <mc:AlternateContent>
          <mc:Choice Requires="wps">
            <w:drawing>
              <wp:anchor distT="45720" distB="45720" distL="114300" distR="114300" simplePos="0" relativeHeight="2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7080885</wp:posOffset>
                </wp:positionV>
                <wp:extent cx="6894830" cy="1040765"/>
                <wp:effectExtent l="0" t="0" r="0" b="0"/>
                <wp:wrapSquare wrapText="bothSides"/>
                <wp:docPr id="8" name="Obráze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4360" cy="104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C672E" w:rsidRDefault="000B08A1">
                            <w:pPr>
                              <w:pStyle w:val="Obsahrmce"/>
                              <w:spacing w:line="258" w:lineRule="exact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Creative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Commons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choose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/?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lang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=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].</w:t>
                            </w:r>
                          </w:p>
                          <w:p w:rsidR="008C672E" w:rsidRDefault="008C672E">
                            <w:pPr>
                              <w:pStyle w:val="Obsahrmce"/>
                              <w:spacing w:line="258" w:lineRule="exac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ek1" stroked="f" style="position:absolute;margin-left:-8.15pt;margin-top:557.55pt;width:542.8pt;height:81.8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Autor: </w:t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>Co</w:t>
      </w:r>
      <w:r w:rsidR="0057695A"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 xml:space="preserve"> jsem se touto aktivitou naučil/a</w:t>
      </w:r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>:</w:t>
      </w:r>
      <w:r w:rsidR="0057695A">
        <w:rPr>
          <w:rFonts w:ascii="Arial" w:eastAsia="Arial" w:hAnsi="Arial" w:cs="Arial"/>
          <w:color w:val="33BEF2"/>
          <w:sz w:val="32"/>
          <w:szCs w:val="32"/>
          <w:shd w:val="clear" w:color="auto" w:fill="FFFFFF"/>
        </w:rPr>
        <w:t>……………………………………………..</w:t>
      </w:r>
      <w:bookmarkStart w:id="1" w:name="_GoBack"/>
      <w:bookmarkEnd w:id="1"/>
    </w:p>
    <w:p w:rsidR="000B08A1" w:rsidRDefault="000B08A1"/>
    <w:sectPr w:rsidR="000B08A1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8A1" w:rsidRDefault="000B08A1">
      <w:pPr>
        <w:spacing w:after="0" w:line="240" w:lineRule="auto"/>
      </w:pPr>
      <w:r>
        <w:separator/>
      </w:r>
    </w:p>
  </w:endnote>
  <w:endnote w:type="continuationSeparator" w:id="0">
    <w:p w:rsidR="000B08A1" w:rsidRDefault="000B0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72E" w:rsidRDefault="008C672E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8C672E">
      <w:tc>
        <w:tcPr>
          <w:tcW w:w="3485" w:type="dxa"/>
          <w:shd w:val="clear" w:color="auto" w:fill="auto"/>
        </w:tcPr>
        <w:p w:rsidR="008C672E" w:rsidRDefault="008C672E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8C672E" w:rsidRDefault="008C672E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8C672E" w:rsidRDefault="008C672E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8C672E" w:rsidRDefault="000B08A1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color w:val="000000"/>
        <w:shd w:val="clear" w:color="auto" w:fill="FFFFFF"/>
        <w:lang w:eastAsia="cs-CZ" w:bidi="ar-SA"/>
      </w:rPr>
      <w:drawing>
        <wp:anchor distT="0" distB="0" distL="0" distR="0" simplePos="0" relativeHeight="10" behindDoc="1" locked="0" layoutInCell="1" allowOverlap="1">
          <wp:simplePos x="0" y="0"/>
          <wp:positionH relativeFrom="column">
            <wp:posOffset>-103505</wp:posOffset>
          </wp:positionH>
          <wp:positionV relativeFrom="paragraph">
            <wp:posOffset>635</wp:posOffset>
          </wp:positionV>
          <wp:extent cx="1141095" cy="1277620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8A1" w:rsidRDefault="000B08A1">
      <w:pPr>
        <w:spacing w:after="0" w:line="240" w:lineRule="auto"/>
      </w:pPr>
      <w:r>
        <w:separator/>
      </w:r>
    </w:p>
  </w:footnote>
  <w:footnote w:type="continuationSeparator" w:id="0">
    <w:p w:rsidR="000B08A1" w:rsidRDefault="000B0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72E" w:rsidRDefault="008C672E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10455"/>
    </w:tblGrid>
    <w:tr w:rsidR="008C672E">
      <w:trPr>
        <w:trHeight w:val="1278"/>
      </w:trPr>
      <w:tc>
        <w:tcPr>
          <w:tcW w:w="10455" w:type="dxa"/>
          <w:shd w:val="clear" w:color="auto" w:fill="auto"/>
        </w:tcPr>
        <w:p w:rsidR="008C672E" w:rsidRDefault="000B08A1">
          <w:pPr>
            <w:tabs>
              <w:tab w:val="center" w:pos="4680"/>
              <w:tab w:val="right" w:pos="9360"/>
            </w:tabs>
            <w:rPr>
              <w:color w:val="000000"/>
              <w:highlight w:val="white"/>
            </w:rPr>
          </w:pPr>
          <w:r>
            <w:rPr>
              <w:noProof/>
              <w:lang w:eastAsia="cs-CZ" w:bidi="ar-SA"/>
            </w:rPr>
            <w:drawing>
              <wp:inline distT="0" distB="0" distL="0" distR="0">
                <wp:extent cx="6486525" cy="1003300"/>
                <wp:effectExtent l="0" t="0" r="0" b="0"/>
                <wp:docPr id="1" name="image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6525" cy="1003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C672E" w:rsidRDefault="008C672E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B38D3"/>
    <w:multiLevelType w:val="multilevel"/>
    <w:tmpl w:val="4656E218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C4AAD"/>
    <w:multiLevelType w:val="multilevel"/>
    <w:tmpl w:val="05A609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b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2">
    <w:nsid w:val="462D6068"/>
    <w:multiLevelType w:val="multilevel"/>
    <w:tmpl w:val="682832B8"/>
    <w:lvl w:ilvl="0">
      <w:start w:val="1"/>
      <w:numFmt w:val="lowerLetter"/>
      <w:lvlText w:val="%1."/>
      <w:lvlJc w:val="left"/>
      <w:pPr>
        <w:ind w:left="1080" w:hanging="360"/>
      </w:pPr>
      <w:rPr>
        <w:rFonts w:ascii="Arial" w:hAnsi="Arial"/>
        <w:b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931A26"/>
    <w:multiLevelType w:val="multilevel"/>
    <w:tmpl w:val="B516C4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C672E"/>
    <w:rsid w:val="000B08A1"/>
    <w:rsid w:val="0057695A"/>
    <w:rsid w:val="008C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1">
    <w:name w:val="heading 1"/>
    <w:basedOn w:val="LO-normal"/>
    <w:next w:val="Normln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LO-normal"/>
    <w:next w:val="Normln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LO-normal"/>
    <w:next w:val="Normln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LO-normal"/>
    <w:next w:val="Normln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LO-normal"/>
    <w:next w:val="Normln"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LO-normal"/>
    <w:next w:val="Normln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pracovnholistuChar">
    <w:name w:val="Název pracovního listu Char"/>
    <w:basedOn w:val="Standardnpsmoodstavce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Standardnpsmoodstavce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Standardnpsmoodstavce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character" w:customStyle="1" w:styleId="ZpatChar">
    <w:name w:val="Zápatí Char"/>
    <w:basedOn w:val="Standardnpsmoodstavce"/>
    <w:link w:val="Zpat"/>
    <w:uiPriority w:val="99"/>
    <w:qFormat/>
  </w:style>
  <w:style w:type="character" w:customStyle="1" w:styleId="Internetovodkaz">
    <w:name w:val="Internetový odkaz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styleId="Zstupntext">
    <w:name w:val="Placeholder Text"/>
    <w:basedOn w:val="Standardnpsmoodstavce"/>
    <w:uiPriority w:val="99"/>
    <w:semiHidden/>
    <w:qFormat/>
    <w:rsid w:val="00C846FD"/>
    <w:rPr>
      <w:color w:val="808080"/>
    </w:rPr>
  </w:style>
  <w:style w:type="character" w:customStyle="1" w:styleId="ListLabel1">
    <w:name w:val="ListLabel 1"/>
    <w:qFormat/>
    <w:rPr>
      <w:rFonts w:ascii="Arial" w:hAnsi="Arial"/>
      <w:b w:val="0"/>
      <w:position w:val="0"/>
      <w:sz w:val="24"/>
      <w:vertAlign w:val="baseline"/>
    </w:rPr>
  </w:style>
  <w:style w:type="character" w:customStyle="1" w:styleId="ListLabel2">
    <w:name w:val="ListLabel 2"/>
    <w:qFormat/>
    <w:rPr>
      <w:rFonts w:eastAsia="Arial" w:cs="Arial"/>
      <w:b/>
      <w:sz w:val="24"/>
      <w:szCs w:val="24"/>
    </w:rPr>
  </w:style>
  <w:style w:type="character" w:customStyle="1" w:styleId="ListLabel3">
    <w:name w:val="ListLabel 3"/>
    <w:qFormat/>
    <w:rPr>
      <w:rFonts w:ascii="Arial" w:eastAsia="Noto Sans Symbols" w:hAnsi="Arial" w:cs="Noto Sans Symbols"/>
      <w:b/>
      <w:sz w:val="32"/>
    </w:rPr>
  </w:style>
  <w:style w:type="character" w:customStyle="1" w:styleId="ListLabel4">
    <w:name w:val="ListLabel 4"/>
    <w:qFormat/>
    <w:rPr>
      <w:rFonts w:eastAsia="Courier New" w:cs="Courier New"/>
    </w:rPr>
  </w:style>
  <w:style w:type="character" w:customStyle="1" w:styleId="ListLabel5">
    <w:name w:val="ListLabel 5"/>
    <w:qFormat/>
    <w:rPr>
      <w:rFonts w:eastAsia="Noto Sans Symbols" w:cs="Noto Sans Symbols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Courier New" w:cs="Courier New"/>
    </w:rPr>
  </w:style>
  <w:style w:type="character" w:customStyle="1" w:styleId="ListLabel8">
    <w:name w:val="ListLabel 8"/>
    <w:qFormat/>
    <w:rPr>
      <w:rFonts w:eastAsia="Noto Sans Symbols" w:cs="Noto Sans Symbols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eastAsia="Courier New" w:cs="Courier New"/>
    </w:rPr>
  </w:style>
  <w:style w:type="character" w:customStyle="1" w:styleId="ListLabel11">
    <w:name w:val="ListLabel 11"/>
    <w:qFormat/>
    <w:rPr>
      <w:rFonts w:eastAsia="Noto Sans Symbols" w:cs="Noto Sans Symbol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Nzev">
    <w:name w:val="Title"/>
    <w:basedOn w:val="LO-normal"/>
    <w:next w:val="Normln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qFormat/>
    <w:rsid w:val="00EE3316"/>
    <w:pPr>
      <w:spacing w:line="240" w:lineRule="auto"/>
      <w:ind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paragraph" w:styleId="Podtitul">
    <w:name w:val="Subtitle"/>
    <w:basedOn w:val="LO-normal"/>
    <w:next w:val="Normln"/>
    <w:qFormat/>
  </w:style>
  <w:style w:type="paragraph" w:customStyle="1" w:styleId="Obsahrmce">
    <w:name w:val="Obsah rámce"/>
    <w:basedOn w:val="Normln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7695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695A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1">
    <w:name w:val="heading 1"/>
    <w:basedOn w:val="LO-normal"/>
    <w:next w:val="Normln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LO-normal"/>
    <w:next w:val="Normln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LO-normal"/>
    <w:next w:val="Normln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LO-normal"/>
    <w:next w:val="Normln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LO-normal"/>
    <w:next w:val="Normln"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LO-normal"/>
    <w:next w:val="Normln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pracovnholistuChar">
    <w:name w:val="Název pracovního listu Char"/>
    <w:basedOn w:val="Standardnpsmoodstavce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Standardnpsmoodstavce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Standardnpsmoodstavce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character" w:customStyle="1" w:styleId="ZpatChar">
    <w:name w:val="Zápatí Char"/>
    <w:basedOn w:val="Standardnpsmoodstavce"/>
    <w:link w:val="Zpat"/>
    <w:uiPriority w:val="99"/>
    <w:qFormat/>
  </w:style>
  <w:style w:type="character" w:customStyle="1" w:styleId="Internetovodkaz">
    <w:name w:val="Internetový odkaz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styleId="Zstupntext">
    <w:name w:val="Placeholder Text"/>
    <w:basedOn w:val="Standardnpsmoodstavce"/>
    <w:uiPriority w:val="99"/>
    <w:semiHidden/>
    <w:qFormat/>
    <w:rsid w:val="00C846FD"/>
    <w:rPr>
      <w:color w:val="808080"/>
    </w:rPr>
  </w:style>
  <w:style w:type="character" w:customStyle="1" w:styleId="ListLabel1">
    <w:name w:val="ListLabel 1"/>
    <w:qFormat/>
    <w:rPr>
      <w:rFonts w:ascii="Arial" w:hAnsi="Arial"/>
      <w:b w:val="0"/>
      <w:position w:val="0"/>
      <w:sz w:val="24"/>
      <w:vertAlign w:val="baseline"/>
    </w:rPr>
  </w:style>
  <w:style w:type="character" w:customStyle="1" w:styleId="ListLabel2">
    <w:name w:val="ListLabel 2"/>
    <w:qFormat/>
    <w:rPr>
      <w:rFonts w:eastAsia="Arial" w:cs="Arial"/>
      <w:b/>
      <w:sz w:val="24"/>
      <w:szCs w:val="24"/>
    </w:rPr>
  </w:style>
  <w:style w:type="character" w:customStyle="1" w:styleId="ListLabel3">
    <w:name w:val="ListLabel 3"/>
    <w:qFormat/>
    <w:rPr>
      <w:rFonts w:ascii="Arial" w:eastAsia="Noto Sans Symbols" w:hAnsi="Arial" w:cs="Noto Sans Symbols"/>
      <w:b/>
      <w:sz w:val="32"/>
    </w:rPr>
  </w:style>
  <w:style w:type="character" w:customStyle="1" w:styleId="ListLabel4">
    <w:name w:val="ListLabel 4"/>
    <w:qFormat/>
    <w:rPr>
      <w:rFonts w:eastAsia="Courier New" w:cs="Courier New"/>
    </w:rPr>
  </w:style>
  <w:style w:type="character" w:customStyle="1" w:styleId="ListLabel5">
    <w:name w:val="ListLabel 5"/>
    <w:qFormat/>
    <w:rPr>
      <w:rFonts w:eastAsia="Noto Sans Symbols" w:cs="Noto Sans Symbols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Courier New" w:cs="Courier New"/>
    </w:rPr>
  </w:style>
  <w:style w:type="character" w:customStyle="1" w:styleId="ListLabel8">
    <w:name w:val="ListLabel 8"/>
    <w:qFormat/>
    <w:rPr>
      <w:rFonts w:eastAsia="Noto Sans Symbols" w:cs="Noto Sans Symbols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eastAsia="Courier New" w:cs="Courier New"/>
    </w:rPr>
  </w:style>
  <w:style w:type="character" w:customStyle="1" w:styleId="ListLabel11">
    <w:name w:val="ListLabel 11"/>
    <w:qFormat/>
    <w:rPr>
      <w:rFonts w:eastAsia="Noto Sans Symbols" w:cs="Noto Sans Symbol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Nzev">
    <w:name w:val="Title"/>
    <w:basedOn w:val="LO-normal"/>
    <w:next w:val="Normln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qFormat/>
    <w:rsid w:val="00EE3316"/>
    <w:pPr>
      <w:spacing w:line="240" w:lineRule="auto"/>
      <w:ind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paragraph" w:styleId="Podtitul">
    <w:name w:val="Subtitle"/>
    <w:basedOn w:val="LO-normal"/>
    <w:next w:val="Normln"/>
    <w:qFormat/>
  </w:style>
  <w:style w:type="paragraph" w:customStyle="1" w:styleId="Obsahrmce">
    <w:name w:val="Obsah rámce"/>
    <w:basedOn w:val="Normln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7695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695A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du.ceskatelevize.cz/video/9257-chemie-je-krasna-i-vytvarne?vsrc=predmet&amp;vsrcid=chemie" TargetMode="External"/><Relationship Id="rId18" Type="http://schemas.openxmlformats.org/officeDocument/2006/relationships/hyperlink" Target="https://web.vscht.cz/~dolezala/CHPC/8%20Sacharidy_cvi&#269;en&#237;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edu.ceskatelevize.cz/video/9257-chemie-je-krasna-i-vytvarne?vsrc=predmet&amp;vsrcid=chemie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du.ceskatelevize.cz/video/9257-chemie-je-krasna-i-vytvarne?vsrc=predmet&amp;vsrcid=chemi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footer" Target="footer1.xml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s27lvPdrnnkXWHM3vYT4hYld8Kw==">AMUW2mWDJc48fFFZ9JqpNr4SQQPBEyvtBJckLspYYP8XJbgjmiX//hdLRHiY1PmF82DY+FABFgnk+UXOKnpyxJNvOH8afQd8yaE8I0RL0KIB7NOAUOsDSphogR9lZr9dKowQn4CdVRIR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dc:description/>
  <cp:lastModifiedBy>Jarmila</cp:lastModifiedBy>
  <cp:revision>3</cp:revision>
  <dcterms:created xsi:type="dcterms:W3CDTF">2021-10-07T18:41:00Z</dcterms:created>
  <dcterms:modified xsi:type="dcterms:W3CDTF">2022-12-19T18:25:00Z</dcterms:modified>
  <dc:language>cs-CZ</dc:language>
</cp:coreProperties>
</file>