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Filtrace – řešení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Určeno pro žáky 2. stupně ZŠ. Cílem je pochopit princip filtrace a získat základní poznatky o této separační metodě.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4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Filtrace</w:t>
        </w:r>
      </w:hyperlink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 xml:space="preserve">Oddělování pevných látek od kapalin či plynů se nazývá </w:t>
      </w:r>
      <w:r>
        <w:rPr>
          <w:rFonts w:eastAsia="Arial" w:cs="Arial" w:ascii="Arial" w:hAnsi="Arial"/>
          <w:b/>
          <w:color w:val="33BEF2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>filtrace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drawing>
          <wp:anchor behindDoc="0" distT="114300" distB="114300" distL="114300" distR="114300" simplePos="0" locked="0" layoutInCell="1" allowOverlap="1" relativeHeight="3">
            <wp:simplePos x="0" y="0"/>
            <wp:positionH relativeFrom="column">
              <wp:posOffset>-381000</wp:posOffset>
            </wp:positionH>
            <wp:positionV relativeFrom="paragraph">
              <wp:posOffset>324485</wp:posOffset>
            </wp:positionV>
            <wp:extent cx="3593465" cy="4594225"/>
            <wp:effectExtent l="0" t="0" r="0" b="0"/>
            <wp:wrapSquare wrapText="bothSides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>Popiš filtrační aparaturu, k číslům 1 - 7 doplň správné názvy.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1.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>kádinka s filtrovanou směsí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2.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>filtrační kruh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3.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>nálevka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4.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>kádinka s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color w:val="F22EA2"/>
          <w:sz w:val="24"/>
          <w:szCs w:val="24"/>
        </w:rPr>
        <w:t>filtrátem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5.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>stojan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6.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>skleněná tyčinka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7.</w:t>
        <w:tab/>
      </w:r>
      <w:r>
        <w:rPr>
          <w:rFonts w:eastAsia="Arial" w:cs="Arial" w:ascii="Arial" w:hAnsi="Arial"/>
          <w:b/>
          <w:color w:val="F22EA2"/>
          <w:sz w:val="24"/>
          <w:szCs w:val="24"/>
        </w:rPr>
        <w:t xml:space="preserve">filtrační papír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3600" w:right="401" w:firstLine="7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3600" w:right="401" w:firstLine="7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3600" w:right="401" w:firstLine="7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ind w:left="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ind w:left="0" w:right="401" w:hanging="0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ind w:left="0" w:right="401" w:hanging="0"/>
        <w:rPr/>
      </w:pPr>
      <w:r>
        <w:rPr>
          <w:rFonts w:eastAsia="Arial" w:cs="Arial" w:ascii="Arial" w:hAnsi="Arial"/>
          <w:b/>
          <w:sz w:val="24"/>
          <w:szCs w:val="24"/>
        </w:rPr>
        <w:t xml:space="preserve">Filtracia.png. Wikimedia Commons [online]. 2004 [cit. 2021-11-07]. Dostupné z: http://commons.wikimedia.org/wiki/File:Filtracia.png </w:t>
      </w:r>
      <w:r>
        <w:br w:type="page"/>
      </w:r>
    </w:p>
    <w:p>
      <w:pPr>
        <w:pStyle w:val="Normal"/>
        <w:keepNext/>
        <w:keepLines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sz w:val="24"/>
          <w:szCs w:val="24"/>
        </w:rPr>
        <w:t>Do tabulky doplň druhy filtračního materiálu.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tbl>
      <w:tblPr>
        <w:tblStyle w:val="Table1"/>
        <w:tblW w:w="753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600"/>
      </w:tblPr>
      <w:tblGrid>
        <w:gridCol w:w="1350"/>
        <w:gridCol w:w="6179"/>
      </w:tblGrid>
      <w:tr>
        <w:trPr>
          <w:trHeight w:val="435" w:hRule="atLeast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spacing w:lineRule="auto" w:line="240" w:before="240" w:after="16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8"/>
                <w:szCs w:val="38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sz w:val="38"/>
                <w:szCs w:val="38"/>
              </w:rPr>
              <w:t>Filtrační materiál</w:t>
            </w:r>
          </w:p>
        </w:tc>
      </w:tr>
      <w:tr>
        <w:trPr>
          <w:trHeight w:val="675" w:hRule="atLeast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1.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22EA2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filtrační papír</w:t>
            </w:r>
          </w:p>
        </w:tc>
      </w:tr>
      <w:tr>
        <w:trPr>
          <w:trHeight w:val="675" w:hRule="atLeast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2.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22EA2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látka</w:t>
            </w:r>
          </w:p>
        </w:tc>
      </w:tr>
      <w:tr>
        <w:trPr>
          <w:trHeight w:val="675" w:hRule="atLeast"/>
        </w:trPr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>3.</w:t>
            </w:r>
          </w:p>
        </w:tc>
        <w:tc>
          <w:tcPr>
            <w:tcW w:w="6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22EA2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F22EA2"/>
              </w:rPr>
              <w:t>písek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Co se stane, když přefiltrujeme pomerančovou šťávu přes aktivní (živočišné) uhlí? Podtrhni správnou odpověď.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401" w:hanging="360"/>
        <w:jc w:val="left"/>
        <w:rPr>
          <w:rFonts w:ascii="Arial" w:hAnsi="Arial" w:eastAsia="Arial" w:cs="Arial"/>
          <w:b/>
          <w:b/>
          <w:color w:val="F22EA2"/>
          <w:sz w:val="24"/>
          <w:szCs w:val="24"/>
        </w:rPr>
      </w:pPr>
      <w:r>
        <w:rPr>
          <w:rFonts w:eastAsia="Arial" w:cs="Arial" w:ascii="Arial" w:hAnsi="Arial"/>
          <w:b/>
          <w:color w:val="F22EA2"/>
          <w:sz w:val="24"/>
          <w:szCs w:val="24"/>
        </w:rPr>
        <w:t>ztratí vůní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nic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>přefiltruje se pouze voda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  <w:u w:val="none"/>
        </w:rPr>
      </w:pPr>
      <w:r>
        <w:rPr>
          <w:rFonts w:eastAsia="Arial" w:cs="Arial" w:ascii="Arial" w:hAnsi="Arial"/>
          <w:b/>
          <w:sz w:val="24"/>
          <w:szCs w:val="24"/>
        </w:rPr>
        <w:t xml:space="preserve">Složka směsi, kterou filtr při filtraci propustí se nazývá </w:t>
      </w:r>
      <w:r>
        <w:rPr>
          <w:rFonts w:eastAsia="Arial" w:cs="Arial" w:ascii="Arial" w:hAnsi="Arial"/>
          <w:b/>
          <w:color w:val="F22EA2"/>
          <w:sz w:val="24"/>
          <w:szCs w:val="24"/>
        </w:rPr>
        <w:t>filtrát</w:t>
      </w:r>
      <w:r>
        <w:rPr>
          <w:rFonts w:eastAsia="Arial" w:cs="Arial" w:ascii="Arial" w:hAnsi="Arial"/>
          <w:b/>
          <w:sz w:val="24"/>
          <w:szCs w:val="24"/>
        </w:rPr>
        <w:t>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bookmarkStart w:id="0" w:name="_heading=h.gjdgxs"/>
      <w:bookmarkStart w:id="1" w:name="_heading=h.gjdgxs"/>
      <w:bookmarkEnd w:id="1"/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/>
      </w:pPr>
      <w:bookmarkStart w:id="2" w:name="_heading=h.h3ob4d9oy4md"/>
      <w:bookmarkEnd w:id="2"/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-103505</wp:posOffset>
                </wp:positionH>
                <wp:positionV relativeFrom="paragraph">
                  <wp:posOffset>1605915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26.45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/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1009650"/>
                <wp:effectExtent l="0" t="0" r="0" b="0"/>
                <wp:docPr id="1" name="image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  <w:b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Arial" w:hAnsi="Arial"/>
      <w:b/>
      <w:sz w:val="24"/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rFonts w:ascii="Arial" w:hAnsi="Arial"/>
      <w:b/>
      <w:sz w:val="24"/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rFonts w:ascii="Arial" w:hAnsi="Arial" w:eastAsia="Noto Sans Symbols" w:cs="Noto Sans Symbols"/>
      <w:b/>
      <w:color w:val="00000A"/>
      <w:sz w:val="32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Noto Sans Symbols" w:cs="Noto Sans Symbols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eastAsia="Noto Sans Symbols" w:cs="Noto Sans Symbols"/>
    </w:rPr>
  </w:style>
  <w:style w:type="paragraph" w:styleId="Nadpis">
    <w:name w:val="Nadpis"/>
    <w:basedOn w:val="Normal1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1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1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1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1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1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1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1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1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1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1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1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en-US" w:bidi="ar-SA"/>
    </w:rPr>
  </w:style>
  <w:style w:type="paragraph" w:styleId="ListParagraph">
    <w:name w:val="List Paragraph"/>
    <w:basedOn w:val="Normal1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s://edu.ceskatelevize.cz/video/3376-filtrace?vsrc=vyhledavani&amp;vsrcid=filtrace" TargetMode="External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A/8FgrV45kgsszvEwK6YRvQ8jA==">AMUW2mU1RqCwiALTiIbrE5BnUW7qr+ar7VkV6d2yrfjd6FqCYWgcOQdI6dmmcRC8Uaa/uItXurE62W9JIEDg6qlCNy4DI372SIVpM1kdAr6K0QnjXYvrm7vP1w0L/XNd8PEEK3h4EZoSsy/zuAgRkoodIC1GJ+LV7g==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2</Pages>
  <Words>155</Words>
  <Characters>1113</Characters>
  <CharactersWithSpaces>1236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2022-06-04T13:11:23Z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