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71" w:rsidRDefault="00085171">
      <w:pPr>
        <w:keepNext/>
        <w:widowControl w:val="0"/>
        <w:spacing w:after="0" w:line="276" w:lineRule="auto"/>
      </w:pPr>
    </w:p>
    <w:p w:rsidR="00085171" w:rsidRDefault="006507BD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Elektřina z o</w:t>
      </w:r>
      <w:bookmarkStart w:id="0" w:name="_GoBack"/>
      <w:bookmarkEnd w:id="0"/>
      <w:r>
        <w:rPr>
          <w:rFonts w:ascii="Arial" w:eastAsia="Arial" w:hAnsi="Arial" w:cs="Arial"/>
          <w:b/>
          <w:sz w:val="44"/>
          <w:szCs w:val="44"/>
        </w:rPr>
        <w:t>voce a zeleniny</w:t>
      </w:r>
    </w:p>
    <w:p w:rsidR="00085171" w:rsidRDefault="006507BD" w:rsidP="00F7710A">
      <w:pPr>
        <w:spacing w:before="240" w:after="120" w:line="240" w:lineRule="auto"/>
        <w:ind w:right="131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Pracovní list je určen pro žáky 2. stupně ZŠ a žáky SŠ.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Na základě videa a obrázku si sestaví vlastní elektrický obvod a zopakují si principy redoxních reakcí. </w:t>
      </w:r>
    </w:p>
    <w:p w:rsidR="00085171" w:rsidRDefault="00085171">
      <w:pPr>
        <w:pStyle w:val="LO-normal"/>
        <w:sectPr w:rsidR="00085171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085171" w:rsidRDefault="006507BD">
      <w:pPr>
        <w:keepNext/>
        <w:numPr>
          <w:ilvl w:val="0"/>
          <w:numId w:val="1"/>
        </w:numPr>
        <w:spacing w:after="0"/>
        <w:ind w:right="968"/>
      </w:pPr>
      <w:hyperlink r:id="rId11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Pokus: elektřina z ovoce a zeleniny</w:t>
        </w:r>
      </w:hyperlink>
    </w:p>
    <w:p w:rsidR="00085171" w:rsidRDefault="00085171">
      <w:pPr>
        <w:pStyle w:val="LO-normal"/>
        <w:sectPr w:rsidR="0008517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85171" w:rsidRDefault="006507BD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085171" w:rsidRDefault="00085171">
      <w:pPr>
        <w:pStyle w:val="LO-normal"/>
        <w:sectPr w:rsidR="0008517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85171" w:rsidRDefault="006507BD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Podle obrázku sestav elektrický obvod:</w:t>
      </w:r>
    </w:p>
    <w:p w:rsidR="00085171" w:rsidRDefault="00085171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085171" w:rsidRDefault="006507BD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cs-CZ" w:bidi="he-IL"/>
        </w:rPr>
        <w:drawing>
          <wp:inline distT="0" distB="0" distL="0" distR="0">
            <wp:extent cx="3234055" cy="155829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171" w:rsidRDefault="00085171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085171" w:rsidRDefault="006507BD">
      <w:pPr>
        <w:keepNext/>
        <w:numPr>
          <w:ilvl w:val="0"/>
          <w:numId w:val="2"/>
        </w:numPr>
        <w:spacing w:line="240" w:lineRule="auto"/>
        <w:ind w:right="401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Doplňte + nebo - v dílčích redoxních reakcích probíhající na elektrodách, označte oxidaci a redukci:</w:t>
      </w:r>
    </w:p>
    <w:p w:rsidR="00085171" w:rsidRDefault="00085171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085171" w:rsidRDefault="006507BD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katoda :          Zn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0</w:t>
      </w:r>
      <w:r>
        <w:rPr>
          <w:rFonts w:ascii="Arial" w:eastAsia="Arial" w:hAnsi="Arial" w:cs="Arial"/>
          <w:b/>
          <w:sz w:val="24"/>
          <w:szCs w:val="24"/>
        </w:rPr>
        <w:t xml:space="preserve">    ?      2e   </w:t>
      </w:r>
      <w:r>
        <w:rPr>
          <w:rFonts w:ascii="Arial Unicode MS" w:eastAsia="Arial Unicode MS" w:hAnsi="Arial Unicode MS" w:cs="Arial Unicode MS"/>
          <w:b/>
          <w:sz w:val="42"/>
          <w:szCs w:val="42"/>
        </w:rPr>
        <w:t xml:space="preserve"> →   </w:t>
      </w:r>
      <w:r>
        <w:rPr>
          <w:rFonts w:ascii="Arial" w:eastAsia="Arial" w:hAnsi="Arial" w:cs="Arial"/>
          <w:b/>
          <w:sz w:val="24"/>
          <w:szCs w:val="24"/>
        </w:rPr>
        <w:t>Zn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 xml:space="preserve">2+    </w:t>
      </w:r>
    </w:p>
    <w:p w:rsidR="00085171" w:rsidRDefault="006507BD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  <w:vertAlign w:val="subscript"/>
        </w:rPr>
      </w:pPr>
      <w:r>
        <w:rPr>
          <w:rFonts w:ascii="Arial" w:eastAsia="Arial" w:hAnsi="Arial" w:cs="Arial"/>
          <w:b/>
          <w:sz w:val="24"/>
          <w:szCs w:val="24"/>
        </w:rPr>
        <w:t>anoda:           Cu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 xml:space="preserve">2+ </w:t>
      </w:r>
      <w:r>
        <w:rPr>
          <w:rFonts w:ascii="Arial" w:eastAsia="Arial" w:hAnsi="Arial" w:cs="Arial"/>
          <w:b/>
          <w:sz w:val="24"/>
          <w:szCs w:val="24"/>
        </w:rPr>
        <w:t xml:space="preserve">   ? 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 xml:space="preserve">        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2e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 xml:space="preserve">        </w:t>
      </w:r>
      <w:r>
        <w:rPr>
          <w:rFonts w:ascii="Arial Unicode MS" w:eastAsia="Arial Unicode MS" w:hAnsi="Arial Unicode MS" w:cs="Arial Unicode MS"/>
          <w:b/>
          <w:sz w:val="42"/>
          <w:szCs w:val="42"/>
        </w:rPr>
        <w:t xml:space="preserve">→   </w:t>
      </w:r>
      <w:r>
        <w:rPr>
          <w:rFonts w:ascii="Arial" w:eastAsia="Arial" w:hAnsi="Arial" w:cs="Arial"/>
          <w:b/>
          <w:sz w:val="24"/>
          <w:szCs w:val="24"/>
        </w:rPr>
        <w:t>Cu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0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 xml:space="preserve">      </w:t>
      </w:r>
    </w:p>
    <w:p w:rsidR="00085171" w:rsidRDefault="00085171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  <w:vertAlign w:val="subscript"/>
        </w:rPr>
      </w:pPr>
    </w:p>
    <w:p w:rsidR="00085171" w:rsidRDefault="00085171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  <w:vertAlign w:val="subscript"/>
        </w:rPr>
      </w:pPr>
    </w:p>
    <w:p w:rsidR="00085171" w:rsidRDefault="006507BD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Popište vznik elektromotorické síly podle obrázku v úloze 1.</w:t>
      </w:r>
    </w:p>
    <w:p w:rsidR="00085171" w:rsidRDefault="00085171">
      <w:pPr>
        <w:pStyle w:val="LO-normal"/>
        <w:sectPr w:rsidR="0008517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85171" w:rsidRDefault="006507BD">
      <w:pPr>
        <w:keepNext/>
        <w:spacing w:line="480" w:lineRule="auto"/>
        <w:ind w:left="284" w:right="260"/>
        <w:jc w:val="both"/>
      </w:pPr>
      <w:r>
        <w:rPr>
          <w:rFonts w:ascii="Arial" w:eastAsia="Arial" w:hAnsi="Arial" w:cs="Arial"/>
          <w:b/>
          <w:color w:val="33BEF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b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</w:t>
      </w:r>
    </w:p>
    <w:p w:rsidR="00085171" w:rsidRDefault="006507BD">
      <w:pPr>
        <w:spacing w:line="480" w:lineRule="auto"/>
        <w:ind w:left="284" w:right="260"/>
        <w:jc w:val="both"/>
        <w:rPr>
          <w:rFonts w:ascii="Arial" w:eastAsia="Arial" w:hAnsi="Arial" w:cs="Arial"/>
          <w:b/>
          <w:color w:val="33BEF2"/>
          <w:highlight w:val="white"/>
        </w:rPr>
      </w:pPr>
      <w:r>
        <w:br w:type="page"/>
      </w:r>
    </w:p>
    <w:p w:rsidR="00085171" w:rsidRDefault="006507BD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Označte správné tvrzení:</w:t>
      </w:r>
    </w:p>
    <w:p w:rsidR="00085171" w:rsidRDefault="00085171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085171" w:rsidRDefault="006507BD">
      <w:pPr>
        <w:keepNext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Určete konečné produkty elektrolýzy taveniny a vodného roztoku chloridu sodného.</w:t>
      </w:r>
    </w:p>
    <w:p w:rsidR="00085171" w:rsidRDefault="006507BD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b/>
          <w:sz w:val="24"/>
          <w:szCs w:val="24"/>
        </w:rPr>
        <w:t>tavenina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vodný roztok</w:t>
      </w:r>
    </w:p>
    <w:p w:rsidR="00085171" w:rsidRDefault="006507BD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katoda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anoda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katoda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anoda</w:t>
      </w:r>
    </w:p>
    <w:p w:rsidR="00085171" w:rsidRDefault="006507BD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Na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Cl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  <w:vertAlign w:val="subscript"/>
        </w:rPr>
        <w:tab/>
        <w:t xml:space="preserve">     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Cl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</w:p>
    <w:p w:rsidR="00085171" w:rsidRDefault="006507BD">
      <w:pPr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  <w:vertAlign w:val="subscript"/>
        </w:rPr>
      </w:pPr>
      <w:r>
        <w:rPr>
          <w:rFonts w:ascii="Arial" w:eastAsia="Arial" w:hAnsi="Arial" w:cs="Arial"/>
          <w:sz w:val="24"/>
          <w:szCs w:val="24"/>
        </w:rPr>
        <w:t xml:space="preserve">   Na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Cl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  <w:vertAlign w:val="subscript"/>
        </w:rPr>
        <w:tab/>
        <w:t xml:space="preserve">             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  <w:vertAlign w:val="subscript"/>
        </w:rPr>
        <w:t xml:space="preserve">2 </w:t>
      </w:r>
      <w:r>
        <w:rPr>
          <w:rFonts w:ascii="Arial" w:eastAsia="Arial" w:hAnsi="Arial" w:cs="Arial"/>
          <w:sz w:val="24"/>
          <w:szCs w:val="24"/>
        </w:rPr>
        <w:t>/ NaOH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Cl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</w:p>
    <w:p w:rsidR="00085171" w:rsidRDefault="006507BD">
      <w:pPr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  <w:vertAlign w:val="subscript"/>
        </w:rPr>
      </w:pPr>
      <w:r>
        <w:rPr>
          <w:rFonts w:ascii="Arial" w:eastAsia="Arial" w:hAnsi="Arial" w:cs="Arial"/>
          <w:sz w:val="24"/>
          <w:szCs w:val="24"/>
        </w:rPr>
        <w:t xml:space="preserve">   Cl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</w:rPr>
        <w:t xml:space="preserve">  Na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Cl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Na</w:t>
      </w:r>
    </w:p>
    <w:p w:rsidR="00085171" w:rsidRDefault="006507BD">
      <w:pPr>
        <w:numPr>
          <w:ilvl w:val="0"/>
          <w:numId w:val="3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Cl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</w:rPr>
        <w:t xml:space="preserve">  Na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Cl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  <w:vertAlign w:val="subscript"/>
        </w:rPr>
        <w:tab/>
        <w:t xml:space="preserve">            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  <w:vertAlign w:val="subscript"/>
        </w:rPr>
        <w:t xml:space="preserve">2 </w:t>
      </w:r>
      <w:r>
        <w:rPr>
          <w:rFonts w:ascii="Arial" w:eastAsia="Arial" w:hAnsi="Arial" w:cs="Arial"/>
          <w:sz w:val="24"/>
          <w:szCs w:val="24"/>
        </w:rPr>
        <w:t>/ NaOH</w:t>
      </w:r>
    </w:p>
    <w:p w:rsidR="00085171" w:rsidRDefault="00085171">
      <w:pPr>
        <w:spacing w:line="240" w:lineRule="auto"/>
        <w:ind w:left="2160" w:right="401"/>
        <w:rPr>
          <w:rFonts w:ascii="Arial" w:eastAsia="Arial" w:hAnsi="Arial" w:cs="Arial"/>
          <w:sz w:val="24"/>
          <w:szCs w:val="24"/>
        </w:rPr>
      </w:pPr>
    </w:p>
    <w:p w:rsidR="00085171" w:rsidRDefault="00085171">
      <w:pPr>
        <w:spacing w:line="240" w:lineRule="auto"/>
        <w:ind w:left="2160" w:right="401"/>
        <w:rPr>
          <w:rFonts w:ascii="Arial" w:eastAsia="Arial" w:hAnsi="Arial" w:cs="Arial"/>
          <w:sz w:val="24"/>
          <w:szCs w:val="24"/>
          <w:vertAlign w:val="subscript"/>
        </w:rPr>
      </w:pPr>
    </w:p>
    <w:p w:rsidR="00085171" w:rsidRDefault="006507BD">
      <w:pPr>
        <w:keepNext/>
        <w:spacing w:line="240" w:lineRule="auto"/>
        <w:ind w:right="401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br/>
      </w:r>
    </w:p>
    <w:p w:rsidR="00085171" w:rsidRDefault="00085171">
      <w:pPr>
        <w:pStyle w:val="LO-normal"/>
        <w:sectPr w:rsidR="0008517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85171" w:rsidRDefault="006507BD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.</w:t>
      </w:r>
    </w:p>
    <w:p w:rsidR="00085171" w:rsidRDefault="00085171">
      <w:pPr>
        <w:pStyle w:val="LO-normal"/>
        <w:sectPr w:rsidR="00085171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85171" w:rsidRDefault="006507BD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085171" w:rsidRDefault="00085171">
      <w:pPr>
        <w:pStyle w:val="LO-normal"/>
        <w:sectPr w:rsidR="00085171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85171" w:rsidRDefault="006507BD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3298825</wp:posOffset>
                </wp:positionV>
                <wp:extent cx="6885305" cy="103124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85171" w:rsidRDefault="006507BD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85171" w:rsidRDefault="00085171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259.7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</w:t>
      </w:r>
    </w:p>
    <w:p w:rsidR="00085171" w:rsidRDefault="00085171">
      <w:pPr>
        <w:pStyle w:val="LO-normal"/>
        <w:sectPr w:rsidR="00085171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6507BD" w:rsidRDefault="006507BD"/>
    <w:sectPr w:rsidR="006507BD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BD" w:rsidRDefault="006507BD">
      <w:pPr>
        <w:spacing w:after="0" w:line="240" w:lineRule="auto"/>
      </w:pPr>
      <w:r>
        <w:separator/>
      </w:r>
    </w:p>
  </w:endnote>
  <w:endnote w:type="continuationSeparator" w:id="0">
    <w:p w:rsidR="006507BD" w:rsidRDefault="0065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71" w:rsidRDefault="0008517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085171">
      <w:trPr>
        <w:trHeight w:val="255"/>
      </w:trPr>
      <w:tc>
        <w:tcPr>
          <w:tcW w:w="3485" w:type="dxa"/>
          <w:shd w:val="clear" w:color="auto" w:fill="auto"/>
        </w:tcPr>
        <w:p w:rsidR="00085171" w:rsidRDefault="0008517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085171" w:rsidRDefault="00085171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085171" w:rsidRDefault="0008517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085171" w:rsidRDefault="006507BD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BD" w:rsidRDefault="006507BD">
      <w:pPr>
        <w:spacing w:after="0" w:line="240" w:lineRule="auto"/>
      </w:pPr>
      <w:r>
        <w:separator/>
      </w:r>
    </w:p>
  </w:footnote>
  <w:footnote w:type="continuationSeparator" w:id="0">
    <w:p w:rsidR="006507BD" w:rsidRDefault="0065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71" w:rsidRDefault="0008517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085171">
      <w:trPr>
        <w:trHeight w:val="1278"/>
      </w:trPr>
      <w:tc>
        <w:tcPr>
          <w:tcW w:w="10455" w:type="dxa"/>
          <w:shd w:val="clear" w:color="auto" w:fill="auto"/>
        </w:tcPr>
        <w:p w:rsidR="00085171" w:rsidRDefault="0008517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</w:tr>
  </w:tbl>
  <w:p w:rsidR="00085171" w:rsidRDefault="00085171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71" w:rsidRDefault="006507BD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C2C8D"/>
    <w:multiLevelType w:val="multilevel"/>
    <w:tmpl w:val="C050626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1" w15:restartNumberingAfterBreak="0">
    <w:nsid w:val="3F653AAB"/>
    <w:multiLevelType w:val="multilevel"/>
    <w:tmpl w:val="C980AC6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E1848"/>
    <w:multiLevelType w:val="multilevel"/>
    <w:tmpl w:val="8FD681F8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6F486FDA"/>
    <w:multiLevelType w:val="multilevel"/>
    <w:tmpl w:val="950A3D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71"/>
    <w:rsid w:val="00085171"/>
    <w:rsid w:val="006507BD"/>
    <w:rsid w:val="00F7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B6A8A-4FF8-48F7-8DA6-BA8E32EC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eastAsia="Arial" w:hAnsi="Arial" w:cs="Arial"/>
      <w:b/>
      <w:position w:val="0"/>
      <w:sz w:val="24"/>
      <w:vertAlign w:val="baseline"/>
    </w:rPr>
  </w:style>
  <w:style w:type="character" w:customStyle="1" w:styleId="ListLabel11">
    <w:name w:val="ListLabel 11"/>
    <w:qFormat/>
    <w:rPr>
      <w:rFonts w:ascii="Arial" w:hAnsi="Arial"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524-pokus-elektrina-z-ovoce-a-zeleniny?vsrc=vyhledavani&amp;vsrcid=Pokus%3A+elekt&#345;ina+z+ovoc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fz5fLUP2GdDCFQOz1bLRpXElrVQ==">AMUW2mVP5eDqWsv+Rql/mAJ0/RXpZITH15VlmQ7V1KVR03puK8gJYqAwdCd0YZ688csXrS2NEXvDv5CZmON1Msn2jpzi3rfo5z0PWswEjBuNVg8Wxpp+fEyAb0V3+njh/eu4SJ2bz7ISBk6qGDJjCSmC6cUpNd8DOlH0aVcpRMq80D9AdJya3h4EzqbgkvwfbNpC87ZV7U6+Q42xrWXv/bDVeRnG7cwtlA==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2021-08-03T09:29:00Z</dcterms:created>
  <dcterms:modified xsi:type="dcterms:W3CDTF">2022-04-14T09:13:00Z</dcterms:modified>
  <dc:language>cs-CZ</dc:language>
</cp:coreProperties>
</file>