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13" w:rsidRDefault="00642D13">
      <w:pPr>
        <w:keepNext/>
        <w:widowControl w:val="0"/>
        <w:shd w:val="clear" w:color="auto" w:fill="FFFFFF"/>
        <w:spacing w:after="0" w:line="276" w:lineRule="auto"/>
      </w:pPr>
    </w:p>
    <w:p w:rsidR="00642D13" w:rsidRDefault="00D35DAA">
      <w:pPr>
        <w:keepNext/>
        <w:shd w:val="clear" w:color="auto" w:fill="FFFFFF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Dusík</w:t>
      </w:r>
    </w:p>
    <w:p w:rsidR="00642D13" w:rsidRDefault="00642D13">
      <w:pPr>
        <w:sectPr w:rsidR="00642D13">
          <w:headerReference w:type="default" r:id="rId8"/>
          <w:footerReference w:type="defaul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docGrid w:linePitch="240" w:charSpace="-2049"/>
        </w:sectPr>
      </w:pPr>
    </w:p>
    <w:p w:rsidR="00642D13" w:rsidRDefault="00D35DAA">
      <w:pPr>
        <w:spacing w:before="240" w:after="120" w:line="240" w:lineRule="auto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vhodný pro žáky základní školy. Žáci si rozšíří znalosti o dusíku, zopakují si zápis chemickými symboly a výpočet </w:t>
      </w:r>
      <w:r>
        <w:rPr>
          <w:rFonts w:ascii="Arial" w:eastAsia="Arial" w:hAnsi="Arial" w:cs="Arial"/>
          <w:sz w:val="24"/>
          <w:szCs w:val="24"/>
        </w:rPr>
        <w:t>hmotnostního zlomku.</w:t>
      </w:r>
    </w:p>
    <w:p w:rsidR="00642D13" w:rsidRDefault="00D35DAA">
      <w:pPr>
        <w:keepNext/>
        <w:numPr>
          <w:ilvl w:val="0"/>
          <w:numId w:val="2"/>
        </w:numPr>
        <w:shd w:val="clear" w:color="auto" w:fill="FFFFFF"/>
        <w:spacing w:after="0"/>
        <w:ind w:right="968"/>
      </w:pPr>
      <w:hyperlink r:id="rId10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Kapalný dusík s vařící vodou</w:t>
        </w:r>
      </w:hyperlink>
    </w:p>
    <w:p w:rsidR="00642D13" w:rsidRDefault="00642D13">
      <w:pPr>
        <w:sectPr w:rsidR="00642D1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42D13" w:rsidRDefault="00D35DAA">
      <w:pPr>
        <w:keepNext/>
        <w:shd w:val="clear" w:color="auto" w:fill="FFFFFF"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highlight w:val="white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highlight w:val="white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highlight w:val="white"/>
        </w:rPr>
        <w:t>______________</w:t>
      </w:r>
    </w:p>
    <w:p w:rsidR="00642D13" w:rsidRDefault="00D35DAA">
      <w:pPr>
        <w:keepNext/>
        <w:numPr>
          <w:ilvl w:val="0"/>
          <w:numId w:val="3"/>
        </w:numPr>
        <w:shd w:val="clear" w:color="auto" w:fill="FFFFFF"/>
        <w:spacing w:before="240" w:after="120"/>
        <w:ind w:right="131"/>
        <w:jc w:val="both"/>
        <w:rPr>
          <w:rFonts w:ascii="Arial" w:eastAsia="Arial" w:hAnsi="Arial" w:cs="Arial"/>
          <w:b/>
          <w:color w:val="404040"/>
          <w:sz w:val="28"/>
          <w:szCs w:val="28"/>
        </w:rPr>
      </w:pPr>
      <w:r>
        <w:rPr>
          <w:rFonts w:ascii="Arial" w:eastAsia="Arial" w:hAnsi="Arial" w:cs="Arial"/>
          <w:b/>
          <w:color w:val="404040"/>
          <w:sz w:val="28"/>
          <w:szCs w:val="28"/>
        </w:rPr>
        <w:t xml:space="preserve">Označte </w:t>
      </w:r>
      <w:r>
        <w:rPr>
          <w:rFonts w:ascii="Arial" w:eastAsia="Arial" w:hAnsi="Arial" w:cs="Arial"/>
          <w:b/>
          <w:color w:val="404040"/>
          <w:sz w:val="28"/>
          <w:szCs w:val="28"/>
        </w:rPr>
        <w:t>správnou odpověď.</w:t>
      </w:r>
    </w:p>
    <w:p w:rsidR="00642D13" w:rsidRDefault="00642D13">
      <w:pPr>
        <w:keepNext/>
        <w:shd w:val="clear" w:color="auto" w:fill="FFFFFF"/>
        <w:spacing w:before="240" w:after="120"/>
        <w:ind w:left="720" w:right="131"/>
        <w:jc w:val="both"/>
        <w:rPr>
          <w:rFonts w:ascii="Arial" w:eastAsia="Arial" w:hAnsi="Arial" w:cs="Arial"/>
          <w:b/>
          <w:color w:val="404040"/>
          <w:sz w:val="28"/>
          <w:szCs w:val="28"/>
        </w:rPr>
      </w:pPr>
    </w:p>
    <w:p w:rsidR="00642D13" w:rsidRDefault="00D35DAA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 se stane, když nalijeme vařící vodu ke kapalnému dusíku?</w:t>
      </w:r>
    </w:p>
    <w:p w:rsidR="00642D13" w:rsidRDefault="00D35DAA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cs-CZ" w:bidi="ar-SA"/>
        </w:rPr>
        <w:drawing>
          <wp:anchor distT="114300" distB="114300" distL="114300" distR="114300" simplePos="0" relativeHeight="6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165100</wp:posOffset>
            </wp:positionV>
            <wp:extent cx="1556385" cy="2069465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642D13" w:rsidRDefault="00D35DAA">
      <w:pPr>
        <w:keepNext/>
        <w:numPr>
          <w:ilvl w:val="0"/>
          <w:numId w:val="1"/>
        </w:numPr>
        <w:shd w:val="clear" w:color="auto" w:fill="FFFFFF"/>
        <w:spacing w:after="0" w:line="240" w:lineRule="auto"/>
        <w:ind w:left="144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dojde k výbuchu</w:t>
      </w:r>
    </w:p>
    <w:p w:rsidR="00642D13" w:rsidRDefault="00D35DAA">
      <w:pPr>
        <w:keepNext/>
        <w:numPr>
          <w:ilvl w:val="5"/>
          <w:numId w:val="1"/>
        </w:numPr>
        <w:shd w:val="clear" w:color="auto" w:fill="FFFFFF"/>
        <w:spacing w:after="0" w:line="240" w:lineRule="auto"/>
        <w:ind w:left="144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dusík okamžitě roztaje</w:t>
      </w:r>
    </w:p>
    <w:p w:rsidR="00642D13" w:rsidRDefault="00D35DAA">
      <w:pPr>
        <w:numPr>
          <w:ilvl w:val="5"/>
          <w:numId w:val="1"/>
        </w:numPr>
        <w:shd w:val="clear" w:color="auto" w:fill="FFFFFF"/>
        <w:spacing w:after="0" w:line="240" w:lineRule="auto"/>
        <w:ind w:left="144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vytvoří se mlha</w:t>
      </w:r>
    </w:p>
    <w:p w:rsidR="00642D13" w:rsidRDefault="00642D13">
      <w:pPr>
        <w:keepNext/>
        <w:shd w:val="clear" w:color="auto" w:fill="FFFFFF"/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642D13" w:rsidRDefault="00642D13">
      <w:pPr>
        <w:keepNext/>
        <w:shd w:val="clear" w:color="auto" w:fill="FFFFFF"/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642D13" w:rsidRDefault="00642D13">
      <w:pPr>
        <w:keepNext/>
        <w:shd w:val="clear" w:color="auto" w:fill="FFFFFF"/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642D13" w:rsidRDefault="00642D13">
      <w:pPr>
        <w:keepNext/>
        <w:shd w:val="clear" w:color="auto" w:fill="FFFFFF"/>
        <w:spacing w:line="240" w:lineRule="auto"/>
        <w:ind w:left="1440" w:right="401"/>
        <w:rPr>
          <w:rFonts w:ascii="Arial" w:eastAsia="Arial" w:hAnsi="Arial" w:cs="Arial"/>
          <w:b/>
          <w:sz w:val="24"/>
          <w:szCs w:val="24"/>
        </w:rPr>
      </w:pPr>
    </w:p>
    <w:p w:rsidR="00642D13" w:rsidRDefault="00642D13">
      <w:pPr>
        <w:keepNext/>
        <w:shd w:val="clear" w:color="auto" w:fill="FFFFFF"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642D13" w:rsidRDefault="00642D13">
      <w:pPr>
        <w:keepNext/>
        <w:shd w:val="clear" w:color="auto" w:fill="FFFFFF"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642D13" w:rsidRDefault="00642D13">
      <w:pPr>
        <w:keepNext/>
        <w:shd w:val="clear" w:color="auto" w:fill="FFFFFF"/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642D13" w:rsidRDefault="00D35DAA">
      <w:pPr>
        <w:keepNext/>
        <w:numPr>
          <w:ilvl w:val="0"/>
          <w:numId w:val="3"/>
        </w:numPr>
        <w:shd w:val="clear" w:color="auto" w:fill="FFFFFF"/>
        <w:spacing w:line="240" w:lineRule="auto"/>
        <w:ind w:right="40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Zapište chemickými symboly.</w:t>
      </w:r>
    </w:p>
    <w:p w:rsidR="00642D13" w:rsidRDefault="00642D13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642D13" w:rsidRDefault="00D35DAA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kationty amonné</w:t>
      </w:r>
    </w:p>
    <w:p w:rsidR="00642D13" w:rsidRDefault="00D35DAA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moly molekul dusíku</w:t>
      </w:r>
    </w:p>
    <w:p w:rsidR="00642D13" w:rsidRDefault="00D35DAA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dusičnanové anionty</w:t>
      </w:r>
    </w:p>
    <w:p w:rsidR="00642D13" w:rsidRDefault="00D35DAA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dusitanové anionty</w:t>
      </w:r>
    </w:p>
    <w:p w:rsidR="00642D13" w:rsidRDefault="00D35DAA">
      <w:pPr>
        <w:shd w:val="clear" w:color="auto" w:fill="FFFFFF"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642D13" w:rsidRDefault="00642D13">
      <w:pPr>
        <w:shd w:val="clear" w:color="auto" w:fill="FFFFFF"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642D13" w:rsidRDefault="00D35DAA">
      <w:pPr>
        <w:keepNext/>
        <w:numPr>
          <w:ilvl w:val="0"/>
          <w:numId w:val="3"/>
        </w:numPr>
        <w:shd w:val="clear" w:color="auto" w:fill="FFFFFF"/>
        <w:spacing w:line="240" w:lineRule="auto"/>
        <w:ind w:right="40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Vypočítejte hmotnostní zlomek dusíku v molekule amoniaku.</w:t>
      </w:r>
    </w:p>
    <w:p w:rsidR="00642D13" w:rsidRDefault="00642D13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sz w:val="28"/>
          <w:szCs w:val="28"/>
        </w:rPr>
      </w:pPr>
    </w:p>
    <w:p w:rsidR="00642D13" w:rsidRDefault="00D35DAA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</w:t>
      </w:r>
    </w:p>
    <w:p w:rsidR="00642D13" w:rsidRDefault="00642D13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642D13" w:rsidRDefault="00D35DAA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……………………………………………………………………………………………….</w:t>
      </w:r>
    </w:p>
    <w:p w:rsidR="00642D13" w:rsidRDefault="00642D13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sz w:val="30"/>
          <w:szCs w:val="30"/>
        </w:rPr>
      </w:pPr>
    </w:p>
    <w:p w:rsidR="00642D13" w:rsidRDefault="00642D13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642D13" w:rsidRDefault="00D35DAA">
      <w:pPr>
        <w:keepNext/>
        <w:numPr>
          <w:ilvl w:val="0"/>
          <w:numId w:val="3"/>
        </w:numPr>
        <w:shd w:val="clear" w:color="auto" w:fill="FFFFFF"/>
        <w:spacing w:line="240" w:lineRule="auto"/>
        <w:ind w:right="40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Vyhledejte a spojte různé dvojice kationtů a aniontů, které spolu mohou tvořit sloučeninu, sestavte jejich vzorce a</w:t>
      </w:r>
      <w:r>
        <w:rPr>
          <w:rFonts w:ascii="Arial" w:eastAsia="Arial" w:hAnsi="Arial" w:cs="Arial"/>
          <w:b/>
          <w:sz w:val="28"/>
          <w:szCs w:val="28"/>
        </w:rPr>
        <w:t xml:space="preserve"> sloučeniny pojmenujte.</w:t>
      </w:r>
    </w:p>
    <w:p w:rsidR="00642D13" w:rsidRDefault="00642D13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642D13" w:rsidRDefault="00642D13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642D13" w:rsidRDefault="00D35DAA">
      <w:pPr>
        <w:keepNext/>
        <w:shd w:val="clear" w:color="auto" w:fill="FFFFFF"/>
        <w:spacing w:line="240" w:lineRule="auto"/>
        <w:ind w:left="720" w:right="401"/>
      </w:pPr>
      <w:r>
        <w:rPr>
          <w:rFonts w:ascii="Arial" w:eastAsia="Arial" w:hAnsi="Arial" w:cs="Arial"/>
          <w:sz w:val="24"/>
          <w:szCs w:val="24"/>
        </w:rPr>
        <w:t xml:space="preserve">kationty:  </w:t>
      </w:r>
      <w:r>
        <w:rPr>
          <w:rFonts w:ascii="Arial" w:eastAsia="Arial" w:hAnsi="Arial" w:cs="Arial"/>
          <w:b/>
          <w:sz w:val="30"/>
          <w:szCs w:val="30"/>
        </w:rPr>
        <w:t>K</w:t>
      </w:r>
      <w:r>
        <w:rPr>
          <w:rFonts w:ascii="Arial" w:eastAsia="Arial" w:hAnsi="Arial" w:cs="Arial"/>
          <w:b/>
          <w:sz w:val="30"/>
          <w:szCs w:val="30"/>
          <w:vertAlign w:val="superscript"/>
        </w:rPr>
        <w:t>+</w:t>
      </w:r>
      <w:r>
        <w:rPr>
          <w:rFonts w:ascii="Arial" w:eastAsia="Arial" w:hAnsi="Arial" w:cs="Arial"/>
          <w:b/>
          <w:sz w:val="30"/>
          <w:szCs w:val="30"/>
        </w:rPr>
        <w:t>, Na</w:t>
      </w:r>
      <w:r>
        <w:rPr>
          <w:rFonts w:ascii="Arial" w:eastAsia="Arial" w:hAnsi="Arial" w:cs="Arial"/>
          <w:b/>
          <w:sz w:val="30"/>
          <w:szCs w:val="30"/>
          <w:vertAlign w:val="superscript"/>
        </w:rPr>
        <w:t>+</w:t>
      </w:r>
      <w:r w:rsidR="005E6D6C">
        <w:rPr>
          <w:rFonts w:ascii="Arial" w:eastAsia="Arial" w:hAnsi="Arial" w:cs="Arial"/>
          <w:b/>
          <w:sz w:val="30"/>
          <w:szCs w:val="30"/>
        </w:rPr>
        <w:t>, Ca</w:t>
      </w:r>
      <w:r>
        <w:rPr>
          <w:rFonts w:ascii="Arial" w:eastAsia="Arial" w:hAnsi="Arial" w:cs="Arial"/>
          <w:b/>
          <w:sz w:val="30"/>
          <w:szCs w:val="30"/>
          <w:vertAlign w:val="superscript"/>
        </w:rPr>
        <w:t>2+</w:t>
      </w:r>
      <w:r>
        <w:rPr>
          <w:rFonts w:ascii="Arial" w:eastAsia="Arial" w:hAnsi="Arial" w:cs="Arial"/>
          <w:b/>
          <w:sz w:val="30"/>
          <w:szCs w:val="30"/>
        </w:rPr>
        <w:t>, H</w:t>
      </w:r>
      <w:r>
        <w:rPr>
          <w:rFonts w:ascii="Arial" w:eastAsia="Arial" w:hAnsi="Arial" w:cs="Arial"/>
          <w:b/>
          <w:sz w:val="30"/>
          <w:szCs w:val="30"/>
          <w:vertAlign w:val="superscript"/>
        </w:rPr>
        <w:t>+</w:t>
      </w:r>
      <w:r>
        <w:rPr>
          <w:rFonts w:ascii="Arial" w:eastAsia="Arial" w:hAnsi="Arial" w:cs="Arial"/>
          <w:b/>
          <w:sz w:val="30"/>
          <w:szCs w:val="30"/>
        </w:rPr>
        <w:t>, NH</w:t>
      </w:r>
      <w:r>
        <w:rPr>
          <w:rFonts w:ascii="Arial" w:eastAsia="Arial" w:hAnsi="Arial" w:cs="Arial"/>
          <w:b/>
          <w:sz w:val="30"/>
          <w:szCs w:val="30"/>
          <w:vertAlign w:val="subscript"/>
        </w:rPr>
        <w:t>4</w:t>
      </w:r>
      <w:r>
        <w:rPr>
          <w:rFonts w:ascii="Arial" w:eastAsia="Arial" w:hAnsi="Arial" w:cs="Arial"/>
          <w:b/>
          <w:sz w:val="30"/>
          <w:szCs w:val="30"/>
          <w:vertAlign w:val="superscript"/>
        </w:rPr>
        <w:t>+</w:t>
      </w:r>
    </w:p>
    <w:p w:rsidR="00642D13" w:rsidRDefault="00642D13">
      <w:pPr>
        <w:keepNext/>
        <w:shd w:val="clear" w:color="auto" w:fill="FFFFFF"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642D13" w:rsidRDefault="00D35DAA">
      <w:pPr>
        <w:keepNext/>
        <w:shd w:val="clear" w:color="auto" w:fill="FFFFFF"/>
        <w:spacing w:line="240" w:lineRule="auto"/>
        <w:ind w:left="720" w:right="401"/>
      </w:pPr>
      <w:r>
        <w:rPr>
          <w:rFonts w:ascii="Arial" w:eastAsia="Arial" w:hAnsi="Arial" w:cs="Arial"/>
          <w:sz w:val="24"/>
          <w:szCs w:val="24"/>
        </w:rPr>
        <w:t xml:space="preserve">anionty: </w:t>
      </w:r>
      <w:r>
        <w:rPr>
          <w:rFonts w:ascii="Arial" w:eastAsia="Arial" w:hAnsi="Arial" w:cs="Arial"/>
          <w:b/>
          <w:sz w:val="30"/>
          <w:szCs w:val="30"/>
        </w:rPr>
        <w:t xml:space="preserve"> NO</w:t>
      </w:r>
      <w:r w:rsidR="005E6D6C">
        <w:rPr>
          <w:rFonts w:ascii="Arial" w:eastAsia="Arial" w:hAnsi="Arial" w:cs="Arial"/>
          <w:b/>
          <w:sz w:val="30"/>
          <w:szCs w:val="30"/>
          <w:vertAlign w:val="subscript"/>
        </w:rPr>
        <w:t>3</w:t>
      </w:r>
      <w:r>
        <w:rPr>
          <w:rFonts w:ascii="Arial" w:eastAsia="Arial" w:hAnsi="Arial" w:cs="Arial"/>
          <w:b/>
          <w:sz w:val="30"/>
          <w:szCs w:val="30"/>
          <w:vertAlign w:val="superscript"/>
        </w:rPr>
        <w:t>-</w:t>
      </w:r>
      <w:r>
        <w:rPr>
          <w:rFonts w:ascii="Arial" w:eastAsia="Arial" w:hAnsi="Arial" w:cs="Arial"/>
          <w:b/>
          <w:sz w:val="30"/>
          <w:szCs w:val="30"/>
        </w:rPr>
        <w:t>, NO</w:t>
      </w:r>
      <w:r>
        <w:rPr>
          <w:rFonts w:ascii="Arial" w:eastAsia="Arial" w:hAnsi="Arial" w:cs="Arial"/>
          <w:b/>
          <w:sz w:val="30"/>
          <w:szCs w:val="30"/>
          <w:vertAlign w:val="subscript"/>
        </w:rPr>
        <w:t>2</w:t>
      </w:r>
      <w:r>
        <w:rPr>
          <w:rFonts w:ascii="Arial" w:eastAsia="Arial" w:hAnsi="Arial" w:cs="Arial"/>
          <w:b/>
          <w:sz w:val="30"/>
          <w:szCs w:val="30"/>
          <w:vertAlign w:val="superscript"/>
        </w:rPr>
        <w:t>-</w:t>
      </w:r>
      <w:r w:rsidR="005E6D6C">
        <w:rPr>
          <w:rFonts w:ascii="Arial" w:eastAsia="Arial" w:hAnsi="Arial" w:cs="Arial"/>
          <w:b/>
          <w:sz w:val="30"/>
          <w:szCs w:val="30"/>
        </w:rPr>
        <w:t>, Cl</w:t>
      </w:r>
      <w:r>
        <w:rPr>
          <w:rFonts w:ascii="Arial" w:eastAsia="Arial" w:hAnsi="Arial" w:cs="Arial"/>
          <w:b/>
          <w:sz w:val="30"/>
          <w:szCs w:val="30"/>
          <w:vertAlign w:val="superscript"/>
        </w:rPr>
        <w:t>-</w:t>
      </w:r>
      <w:r w:rsidR="005E6D6C">
        <w:rPr>
          <w:rFonts w:ascii="Arial" w:eastAsia="Arial" w:hAnsi="Arial" w:cs="Arial"/>
          <w:b/>
          <w:sz w:val="30"/>
          <w:szCs w:val="30"/>
        </w:rPr>
        <w:t>, CN</w:t>
      </w:r>
      <w:r>
        <w:rPr>
          <w:rFonts w:ascii="Arial" w:eastAsia="Arial" w:hAnsi="Arial" w:cs="Arial"/>
          <w:b/>
          <w:sz w:val="30"/>
          <w:szCs w:val="30"/>
          <w:vertAlign w:val="superscript"/>
        </w:rPr>
        <w:t>-</w:t>
      </w:r>
    </w:p>
    <w:p w:rsidR="00642D13" w:rsidRDefault="00642D13">
      <w:pPr>
        <w:keepNext/>
        <w:shd w:val="clear" w:color="auto" w:fill="FFFFFF"/>
        <w:spacing w:line="480" w:lineRule="auto"/>
        <w:ind w:right="260"/>
        <w:jc w:val="both"/>
        <w:rPr>
          <w:rFonts w:ascii="Arial" w:eastAsia="Arial" w:hAnsi="Arial" w:cs="Arial"/>
          <w:b/>
          <w:sz w:val="28"/>
          <w:szCs w:val="28"/>
        </w:rPr>
      </w:pPr>
    </w:p>
    <w:p w:rsidR="00642D13" w:rsidRDefault="00D35DAA">
      <w:pPr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highlight w:val="white"/>
        </w:rPr>
        <w:t>Co</w:t>
      </w:r>
      <w:r w:rsidR="005E6D6C">
        <w:rPr>
          <w:rFonts w:ascii="Arial" w:eastAsia="Arial" w:hAnsi="Arial" w:cs="Arial"/>
          <w:b/>
          <w:color w:val="F030A1"/>
          <w:sz w:val="28"/>
          <w:szCs w:val="28"/>
          <w:highlight w:val="white"/>
        </w:rPr>
        <w:t xml:space="preserve"> jsem se touto aktivitou naučil/a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  <w:highlight w:val="white"/>
        </w:rPr>
        <w:t>:</w:t>
      </w:r>
    </w:p>
    <w:p w:rsidR="00642D13" w:rsidRDefault="00642D13">
      <w:pPr>
        <w:sectPr w:rsidR="00642D1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42D13" w:rsidRDefault="00D35DAA">
      <w:pPr>
        <w:keepNext/>
        <w:shd w:val="clear" w:color="auto" w:fill="FFFFFF"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highlight w:val="whit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33BEF2"/>
          <w:highlight w:val="white"/>
          <w:lang w:eastAsia="cs-CZ" w:bidi="ar-SA"/>
        </w:rPr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1863090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146.7pt;width:542.05pt;height:81.1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1863090</wp:posOffset>
                </wp:positionV>
                <wp:extent cx="6885305" cy="1031240"/>
                <wp:effectExtent l="0" t="0" r="0" b="0"/>
                <wp:wrapSquare wrapText="bothSides"/>
                <wp:docPr id="5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1031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2D13" w:rsidRDefault="00D35DAA">
                            <w:pPr>
                              <w:pStyle w:val="Obsahrmce"/>
                              <w:spacing w:line="25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642D13" w:rsidRDefault="00642D13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42.15pt;height:81.2pt;mso-wrap-distance-left:5.7pt;mso-wrap-distance-right:5.7pt;mso-wrap-distance-top:5.7pt;mso-wrap-distance-bottom:5.7pt;margin-top:146.7pt;mso-position-vertical-relative:text;margin-left:-8.1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>
                          <w:rFonts w:ascii="Calibri" w:hAnsi="Calibri" w:eastAsia="Calibri" w:cs="Calibri"/>
                          <w:b w:val="false"/>
                          <w:b w:val="false"/>
                          <w:i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42D13" w:rsidRDefault="00642D13">
      <w:pPr>
        <w:sectPr w:rsidR="00642D1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35DAA" w:rsidRDefault="00D35DAA"/>
    <w:sectPr w:rsidR="00D35DAA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AA" w:rsidRDefault="00D35DAA">
      <w:pPr>
        <w:spacing w:after="0" w:line="240" w:lineRule="auto"/>
      </w:pPr>
      <w:r>
        <w:separator/>
      </w:r>
    </w:p>
  </w:endnote>
  <w:endnote w:type="continuationSeparator" w:id="0">
    <w:p w:rsidR="00D35DAA" w:rsidRDefault="00D3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13" w:rsidRDefault="00642D13">
    <w:pPr>
      <w:keepNext/>
      <w:widowControl w:val="0"/>
      <w:shd w:val="clear" w:color="auto" w:fill="FFFFFF"/>
      <w:spacing w:after="0" w:line="276" w:lineRule="auto"/>
      <w:rPr>
        <w:color w:val="000000"/>
        <w:highlight w:val="white"/>
      </w:rPr>
    </w:pPr>
  </w:p>
  <w:tbl>
    <w:tblPr>
      <w:tblW w:w="10455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642D13">
      <w:tc>
        <w:tcPr>
          <w:tcW w:w="3485" w:type="dxa"/>
          <w:shd w:val="clear" w:color="auto" w:fill="auto"/>
        </w:tcPr>
        <w:p w:rsidR="00642D13" w:rsidRDefault="00642D13">
          <w:pPr>
            <w:keepNext/>
            <w:shd w:val="clear" w:color="auto" w:fill="FFFFFF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</w:p>
      </w:tc>
      <w:tc>
        <w:tcPr>
          <w:tcW w:w="3485" w:type="dxa"/>
          <w:shd w:val="clear" w:color="auto" w:fill="auto"/>
        </w:tcPr>
        <w:p w:rsidR="00642D13" w:rsidRDefault="00642D13">
          <w:pPr>
            <w:keepNext/>
            <w:shd w:val="clear" w:color="auto" w:fill="FFFFFF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highlight w:val="white"/>
            </w:rPr>
          </w:pPr>
        </w:p>
      </w:tc>
      <w:tc>
        <w:tcPr>
          <w:tcW w:w="3485" w:type="dxa"/>
          <w:shd w:val="clear" w:color="auto" w:fill="auto"/>
        </w:tcPr>
        <w:p w:rsidR="00642D13" w:rsidRDefault="00642D13">
          <w:pPr>
            <w:keepNext/>
            <w:shd w:val="clear" w:color="auto" w:fill="FFFFFF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highlight w:val="white"/>
            </w:rPr>
          </w:pPr>
        </w:p>
      </w:tc>
    </w:tr>
  </w:tbl>
  <w:p w:rsidR="00642D13" w:rsidRDefault="00D35DAA">
    <w:pPr>
      <w:keepNext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color w:val="000000"/>
        <w:highlight w:val="white"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AA" w:rsidRDefault="00D35DAA">
      <w:pPr>
        <w:spacing w:after="0" w:line="240" w:lineRule="auto"/>
      </w:pPr>
      <w:r>
        <w:separator/>
      </w:r>
    </w:p>
  </w:footnote>
  <w:footnote w:type="continuationSeparator" w:id="0">
    <w:p w:rsidR="00D35DAA" w:rsidRDefault="00D3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13" w:rsidRDefault="00642D13">
    <w:pPr>
      <w:keepNext/>
      <w:widowControl w:val="0"/>
      <w:shd w:val="clear" w:color="auto" w:fill="FFFFFF"/>
      <w:spacing w:after="0" w:line="276" w:lineRule="auto"/>
      <w:rPr>
        <w:color w:val="000000"/>
        <w:highlight w:val="white"/>
      </w:rPr>
    </w:pPr>
  </w:p>
  <w:tbl>
    <w:tblPr>
      <w:tblW w:w="10455" w:type="dxa"/>
      <w:tblLook w:val="0000" w:firstRow="0" w:lastRow="0" w:firstColumn="0" w:lastColumn="0" w:noHBand="0" w:noVBand="0"/>
    </w:tblPr>
    <w:tblGrid>
      <w:gridCol w:w="10455"/>
    </w:tblGrid>
    <w:tr w:rsidR="00642D13">
      <w:trPr>
        <w:trHeight w:val="1278"/>
      </w:trPr>
      <w:tc>
        <w:tcPr>
          <w:tcW w:w="10455" w:type="dxa"/>
          <w:shd w:val="clear" w:color="auto" w:fill="auto"/>
        </w:tcPr>
        <w:p w:rsidR="00642D13" w:rsidRDefault="00D35DAA">
          <w:pPr>
            <w:keepNext/>
            <w:shd w:val="clear" w:color="auto" w:fill="FFFFFF"/>
            <w:tabs>
              <w:tab w:val="center" w:pos="4680"/>
              <w:tab w:val="right" w:pos="9360"/>
            </w:tabs>
            <w:spacing w:after="0" w:line="240" w:lineRule="auto"/>
            <w:ind w:left="-115"/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2D13" w:rsidRDefault="00642D13">
    <w:pPr>
      <w:keepNext/>
      <w:shd w:val="clear" w:color="auto" w:fill="FFFFFF"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6BD7"/>
    <w:multiLevelType w:val="multilevel"/>
    <w:tmpl w:val="CAAA9668"/>
    <w:lvl w:ilvl="0">
      <w:start w:val="1"/>
      <w:numFmt w:val="bullet"/>
      <w:lvlText w:val=""/>
      <w:lvlJc w:val="left"/>
      <w:pPr>
        <w:tabs>
          <w:tab w:val="num" w:pos="720"/>
        </w:tabs>
        <w:ind w:left="216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tabs>
          <w:tab w:val="num" w:pos="720"/>
        </w:tabs>
        <w:ind w:left="288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tabs>
          <w:tab w:val="num" w:pos="720"/>
        </w:tabs>
        <w:ind w:left="360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720"/>
        </w:tabs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tabs>
          <w:tab w:val="num" w:pos="720"/>
        </w:tabs>
        <w:ind w:left="504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tabs>
          <w:tab w:val="num" w:pos="720"/>
        </w:tabs>
        <w:ind w:left="576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720"/>
        </w:tabs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720"/>
        </w:tabs>
        <w:ind w:left="720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tabs>
          <w:tab w:val="num" w:pos="720"/>
        </w:tabs>
        <w:ind w:left="7920" w:hanging="360"/>
      </w:pPr>
      <w:rPr>
        <w:rFonts w:ascii="Wingdings" w:hAnsi="Wingdings" w:cs="Wingdings" w:hint="default"/>
        <w:u w:val="none"/>
      </w:rPr>
    </w:lvl>
  </w:abstractNum>
  <w:abstractNum w:abstractNumId="1">
    <w:nsid w:val="41627E89"/>
    <w:multiLevelType w:val="multilevel"/>
    <w:tmpl w:val="56D81E3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62DC535A"/>
    <w:multiLevelType w:val="multilevel"/>
    <w:tmpl w:val="F27C41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A307267"/>
    <w:multiLevelType w:val="multilevel"/>
    <w:tmpl w:val="6A3E2B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D13"/>
    <w:rsid w:val="005E6D6C"/>
    <w:rsid w:val="00642D13"/>
    <w:rsid w:val="00D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qFormat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qFormat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qFormat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qFormat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qFormat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UnresolvedMention">
    <w:name w:val="Unresolved Mention"/>
    <w:basedOn w:val="Standardnpsmoodstavce"/>
    <w:qFormat/>
    <w:rPr>
      <w:color w:val="605E5C"/>
      <w:highlight w:val="lightGray"/>
    </w:rPr>
  </w:style>
  <w:style w:type="character" w:styleId="Sledovanodkaz">
    <w:name w:val="FollowedHyperlink"/>
    <w:basedOn w:val="Standardnpsmoodstavce"/>
    <w:qFormat/>
    <w:rPr>
      <w:color w:val="954F72"/>
      <w:u w:val="single"/>
    </w:rPr>
  </w:style>
  <w:style w:type="character" w:customStyle="1" w:styleId="VideoodkazChar">
    <w:name w:val="Video odkaz Char"/>
    <w:basedOn w:val="OdrkakostkaChar"/>
    <w:qFormat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qFormat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qFormat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ascii="Arial" w:eastAsia="Arial" w:hAnsi="Arial" w:cs="Arial"/>
      <w:b/>
      <w:sz w:val="28"/>
      <w:szCs w:val="28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qFormat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qFormat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qFormat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qFormat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qFormat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autoRedefine/>
    <w:qFormat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qFormat/>
    <w:pPr>
      <w:spacing w:after="0"/>
    </w:pPr>
  </w:style>
  <w:style w:type="paragraph" w:customStyle="1" w:styleId="Sebereflexeka">
    <w:name w:val="Sebereflexe žáka"/>
    <w:qFormat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Podtitul">
    <w:name w:val="Subtitle"/>
    <w:basedOn w:val="LO-normal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E6D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D6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3504-kapalny-dusik-s-varici-vodou?vsrc=predmet&amp;vsrcid=chem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2022-05-06T04:22:00Z</dcterms:modified>
  <dc:language>cs-CZ</dc:language>
</cp:coreProperties>
</file>