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C5" w:rsidRDefault="00FE30C5">
      <w:pPr>
        <w:keepNext/>
        <w:widowControl w:val="0"/>
        <w:spacing w:after="0" w:line="276" w:lineRule="auto"/>
      </w:pPr>
      <w:bookmarkStart w:id="0" w:name="_GoBack"/>
    </w:p>
    <w:p w:rsidR="00FE30C5" w:rsidRDefault="00C71947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Druhy radioaktivního záření</w:t>
      </w:r>
    </w:p>
    <w:p w:rsidR="00FE30C5" w:rsidRDefault="00FE30C5">
      <w:pPr>
        <w:pStyle w:val="LO-normal"/>
        <w:sectPr w:rsidR="00FE30C5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E30C5" w:rsidRDefault="00C71947" w:rsidP="00CF2144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2. stupně základních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CF214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 druhy radioaktivního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záření.</w:t>
      </w:r>
    </w:p>
    <w:p w:rsidR="00FE30C5" w:rsidRDefault="00C71947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Druhy radioaktivního záření</w:t>
        </w:r>
      </w:hyperlink>
    </w:p>
    <w:p w:rsidR="00FE30C5" w:rsidRDefault="00C71947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FE30C5" w:rsidRDefault="00FE30C5">
      <w:pPr>
        <w:pStyle w:val="LO-normal"/>
        <w:sectPr w:rsidR="00FE30C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E30C5" w:rsidRDefault="00C71947" w:rsidP="00CF214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Doplňte tabulku, </w:t>
      </w:r>
      <w:r>
        <w:rPr>
          <w:rFonts w:ascii="Arial" w:eastAsia="Arial" w:hAnsi="Arial" w:cs="Arial"/>
          <w:b/>
          <w:sz w:val="24"/>
          <w:szCs w:val="24"/>
        </w:rPr>
        <w:t>v níž budete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charakteriz</w:t>
      </w:r>
      <w:r>
        <w:rPr>
          <w:rFonts w:ascii="Arial" w:eastAsia="Arial" w:hAnsi="Arial" w:cs="Arial"/>
          <w:b/>
          <w:sz w:val="24"/>
          <w:szCs w:val="24"/>
        </w:rPr>
        <w:t>ovat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tři druhy záření 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urč</w:t>
      </w:r>
      <w:r>
        <w:rPr>
          <w:rFonts w:ascii="Arial" w:eastAsia="Arial" w:hAnsi="Arial" w:cs="Arial"/>
          <w:b/>
          <w:sz w:val="24"/>
          <w:szCs w:val="24"/>
        </w:rPr>
        <w:t>ovat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 co dokáže dané záření zastav</w:t>
      </w:r>
      <w:r w:rsidR="00CF2144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it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93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547"/>
        <w:gridCol w:w="3402"/>
        <w:gridCol w:w="3402"/>
      </w:tblGrid>
      <w:tr w:rsidR="00FE30C5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FE30C5" w:rsidRDefault="00C71947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Druh záření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FE30C5" w:rsidRDefault="00C7194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Charakterizace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FE30C5" w:rsidRDefault="00C7194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Nep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ropustnost</w:t>
            </w:r>
          </w:p>
        </w:tc>
      </w:tr>
      <w:tr w:rsidR="00FE30C5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0C5" w:rsidRDefault="00C7194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alfa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30C5" w:rsidRDefault="00FE30C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30C5" w:rsidRDefault="00FE30C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FE30C5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0C5" w:rsidRDefault="00C7194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beta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30C5" w:rsidRDefault="00FE30C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30C5" w:rsidRDefault="00FE30C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FE30C5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0C5" w:rsidRDefault="00C7194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gama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30C5" w:rsidRDefault="00FE30C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30C5" w:rsidRDefault="00FE30C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FE30C5" w:rsidRDefault="00FE30C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E30C5" w:rsidRDefault="00C71947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záření má největší energii?</w:t>
      </w:r>
    </w:p>
    <w:p w:rsidR="00FE30C5" w:rsidRDefault="00C7194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alfa</w:t>
      </w:r>
    </w:p>
    <w:p w:rsidR="00FE30C5" w:rsidRDefault="00C7194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beta</w:t>
      </w:r>
    </w:p>
    <w:p w:rsidR="00FE30C5" w:rsidRDefault="00C7194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gama</w:t>
      </w:r>
    </w:p>
    <w:p w:rsidR="00FE30C5" w:rsidRDefault="00C71947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FE30C5" w:rsidRDefault="00FE30C5">
      <w:pPr>
        <w:pStyle w:val="LO-normal"/>
        <w:sectPr w:rsidR="00FE30C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E30C5" w:rsidRDefault="00C7194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Kde se běžně setkáme s radioaktivním zářením?</w:t>
      </w:r>
    </w:p>
    <w:p w:rsidR="00FE30C5" w:rsidRDefault="00C71947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0C5" w:rsidRDefault="00FE30C5">
      <w:pPr>
        <w:pStyle w:val="LO-normal"/>
        <w:sectPr w:rsidR="00FE30C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E30C5" w:rsidRDefault="00C71947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Odkud získáme největší dávku radioaktivního záření?</w:t>
      </w:r>
    </w:p>
    <w:p w:rsidR="00FE30C5" w:rsidRDefault="00C71947">
      <w:pPr>
        <w:keepNext/>
        <w:spacing w:line="480" w:lineRule="auto"/>
        <w:ind w:left="284" w:right="-11"/>
        <w:jc w:val="both"/>
      </w:pPr>
      <w:bookmarkStart w:id="1" w:name="_heading=h.gjdgxs"/>
      <w:bookmarkEnd w:id="1"/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FE30C5" w:rsidRDefault="00C71947">
      <w:pPr>
        <w:keepNext/>
        <w:spacing w:line="480" w:lineRule="auto"/>
        <w:ind w:left="284" w:right="-11"/>
        <w:jc w:val="both"/>
      </w:pPr>
      <w:bookmarkStart w:id="2" w:name="_heading=h.h6c7mxqkd1rx"/>
      <w:bookmarkEnd w:id="2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FE30C5" w:rsidRDefault="00FE30C5">
      <w:pPr>
        <w:pStyle w:val="LO-normal"/>
        <w:sectPr w:rsidR="00FE30C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E30C5" w:rsidRDefault="00C71947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6882765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30C5" w:rsidRDefault="00C7194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r>
                              <w:rPr>
                                <w:color w:val="000000"/>
                              </w:rPr>
                              <w:t>Creative Commons [CC BY-NC 4.0]. Licenční podmínky navštivte na adrese [https://creativecommons.org/choose/?lang=cs].</w:t>
                            </w:r>
                          </w:p>
                          <w:p w:rsidR="00FE30C5" w:rsidRDefault="00FE30C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41.9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0C5" w:rsidRDefault="00FE30C5">
      <w:pPr>
        <w:pStyle w:val="LO-normal"/>
        <w:sectPr w:rsidR="00FE30C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bookmarkEnd w:id="0"/>
    <w:p w:rsidR="00C71947" w:rsidRDefault="00C71947"/>
    <w:sectPr w:rsidR="00C7194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47" w:rsidRDefault="00C71947">
      <w:pPr>
        <w:spacing w:after="0" w:line="240" w:lineRule="auto"/>
      </w:pPr>
      <w:r>
        <w:separator/>
      </w:r>
    </w:p>
  </w:endnote>
  <w:endnote w:type="continuationSeparator" w:id="0">
    <w:p w:rsidR="00C71947" w:rsidRDefault="00C7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C5" w:rsidRDefault="00FE30C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E30C5">
      <w:tc>
        <w:tcPr>
          <w:tcW w:w="3485" w:type="dxa"/>
          <w:shd w:val="clear" w:color="auto" w:fill="auto"/>
        </w:tcPr>
        <w:p w:rsidR="00FE30C5" w:rsidRDefault="00FE30C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E30C5" w:rsidRDefault="00FE30C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E30C5" w:rsidRDefault="00FE30C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FE30C5" w:rsidRDefault="00C7194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47" w:rsidRDefault="00C71947">
      <w:pPr>
        <w:spacing w:after="0" w:line="240" w:lineRule="auto"/>
      </w:pPr>
      <w:r>
        <w:separator/>
      </w:r>
    </w:p>
  </w:footnote>
  <w:footnote w:type="continuationSeparator" w:id="0">
    <w:p w:rsidR="00C71947" w:rsidRDefault="00C7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C5" w:rsidRDefault="00FE30C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FE30C5">
      <w:trPr>
        <w:trHeight w:val="1278"/>
      </w:trPr>
      <w:tc>
        <w:tcPr>
          <w:tcW w:w="10455" w:type="dxa"/>
          <w:shd w:val="clear" w:color="auto" w:fill="auto"/>
        </w:tcPr>
        <w:p w:rsidR="00FE30C5" w:rsidRDefault="00C7194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30C5" w:rsidRDefault="00FE30C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C5" w:rsidRDefault="00C7194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00AD"/>
    <w:multiLevelType w:val="multilevel"/>
    <w:tmpl w:val="4C4EC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162CF0"/>
    <w:multiLevelType w:val="multilevel"/>
    <w:tmpl w:val="3E7C97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9762707"/>
    <w:multiLevelType w:val="multilevel"/>
    <w:tmpl w:val="CBDA208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5"/>
    <w:rsid w:val="00C71947"/>
    <w:rsid w:val="00CF2144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5178"/>
  <w15:docId w15:val="{6ACE4F4A-6FCC-436D-977D-DD272FB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936-druhy-radioaktivniho-zareni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936-druhy-radioaktivniho-zareni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fVdhKt742In7EAhYrosW+IfgXw==">AMUW2mVWW5pec4HYuZqT6/iPc1pQHUxJByxRfCXo/5hIk71iv1ahv6czLiqdSaeRRpHgQwKKwIRPx5dFWcTX1H3z/Aq9hugG0JOmh3Op76IRJL5Ut1Elg746StltLWFBkf1RYqxl+K8kO/xZzvh9ogtOJV/r9t8SWg==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2022-03-07T19:25:00Z</dcterms:created>
  <dcterms:modified xsi:type="dcterms:W3CDTF">2022-04-12T08:17:00Z</dcterms:modified>
  <dc:language>cs-CZ</dc:language>
</cp:coreProperties>
</file>