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DCEAC" w14:textId="77777777" w:rsidR="00CC57AD" w:rsidRDefault="00CC57AD">
      <w:pPr>
        <w:keepNext/>
        <w:widowControl w:val="0"/>
        <w:spacing w:after="0" w:line="276" w:lineRule="auto"/>
      </w:pPr>
    </w:p>
    <w:p w14:paraId="20AE72A7" w14:textId="77777777" w:rsidR="00CC57AD" w:rsidRDefault="00876501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Domácí bionafta</w:t>
      </w:r>
    </w:p>
    <w:p w14:paraId="5F714629" w14:textId="77777777" w:rsidR="00CC57AD" w:rsidRDefault="00CC57AD">
      <w:pPr>
        <w:pStyle w:val="LO-normal"/>
        <w:sectPr w:rsidR="00CC57AD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14:paraId="179D7667" w14:textId="77777777" w:rsidR="00CC57AD" w:rsidRDefault="00876501" w:rsidP="00E10BA7">
      <w:pPr>
        <w:keepNext/>
        <w:spacing w:before="240" w:after="120"/>
        <w:ind w:right="131"/>
        <w:jc w:val="both"/>
      </w:pPr>
      <w:hyperlink r:id="rId11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určen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pro studenty středních škol a jeho cílem je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seznámit </w:t>
        </w:r>
        <w:r w:rsidR="00E10BA7" w:rsidRPr="00E10BA7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tuky, estery, bionaftou a procesem zvaným transesterifikace.</w:t>
        </w:r>
      </w:hyperlink>
    </w:p>
    <w:p w14:paraId="0ED4094A" w14:textId="77777777" w:rsidR="00CC57AD" w:rsidRDefault="00876501">
      <w:pPr>
        <w:keepNext/>
        <w:numPr>
          <w:ilvl w:val="0"/>
          <w:numId w:val="2"/>
        </w:numPr>
        <w:ind w:left="357" w:hanging="357"/>
      </w:pPr>
      <w:hyperlink r:id="rId12">
        <w:bookmarkStart w:id="0" w:name="_heading=h.gjdgxs"/>
        <w:bookmarkEnd w:id="0"/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Domácí bionafta</w:t>
        </w:r>
      </w:hyperlink>
      <w:bookmarkStart w:id="1" w:name="_GoBack"/>
      <w:bookmarkEnd w:id="1"/>
    </w:p>
    <w:p w14:paraId="77751460" w14:textId="77777777" w:rsidR="00CC57AD" w:rsidRDefault="00876501">
      <w:hyperlink r:id="rId13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14:paraId="619BA56D" w14:textId="77777777" w:rsidR="00CC57AD" w:rsidRDefault="00CC57AD">
      <w:pPr>
        <w:pStyle w:val="LO-normal"/>
        <w:sectPr w:rsidR="00CC57A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2B263EDC" w14:textId="77777777" w:rsidR="00CC57AD" w:rsidRDefault="00876501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větu:</w:t>
      </w:r>
    </w:p>
    <w:p w14:paraId="754645DA" w14:textId="77777777" w:rsidR="00CC57AD" w:rsidRDefault="00876501">
      <w:pPr>
        <w:keepNext/>
        <w:spacing w:line="360" w:lineRule="auto"/>
        <w:ind w:left="720" w:right="403" w:hanging="1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commentRangeStart w:id="2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Triglyceroly </w:t>
      </w:r>
      <w:commentRangeEnd w:id="2"/>
      <w:r w:rsidR="00D95522">
        <w:rPr>
          <w:rStyle w:val="CommentReference"/>
          <w:rFonts w:cs="Mangal"/>
        </w:rPr>
        <w:commentReference w:id="2"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mají ……………………… p</w:t>
      </w:r>
      <w:r w:rsidR="00E10BA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áteř propojenou s třemi molekulami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…………………………………………</w:t>
      </w:r>
    </w:p>
    <w:p w14:paraId="23F2A46C" w14:textId="77777777" w:rsidR="00CC57AD" w:rsidRDefault="00876501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he-IL"/>
        </w:rPr>
        <w:drawing>
          <wp:anchor distT="0" distB="0" distL="114300" distR="114300" simplePos="0" relativeHeight="3" behindDoc="0" locked="0" layoutInCell="1" allowOverlap="1" wp14:anchorId="597BCB21" wp14:editId="7D2C9C22">
            <wp:simplePos x="0" y="0"/>
            <wp:positionH relativeFrom="column">
              <wp:posOffset>2632075</wp:posOffset>
            </wp:positionH>
            <wp:positionV relativeFrom="paragraph">
              <wp:posOffset>429260</wp:posOffset>
            </wp:positionV>
            <wp:extent cx="1209675" cy="762000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he-IL"/>
        </w:rPr>
        <w:drawing>
          <wp:anchor distT="0" distB="0" distL="114300" distR="114300" simplePos="0" relativeHeight="4" behindDoc="0" locked="0" layoutInCell="1" allowOverlap="1" wp14:anchorId="336EBAD0" wp14:editId="3A019E25">
            <wp:simplePos x="0" y="0"/>
            <wp:positionH relativeFrom="column">
              <wp:posOffset>4791075</wp:posOffset>
            </wp:positionH>
            <wp:positionV relativeFrom="paragraph">
              <wp:posOffset>448310</wp:posOffset>
            </wp:positionV>
            <wp:extent cx="819150" cy="7239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he-IL"/>
        </w:rPr>
        <w:drawing>
          <wp:anchor distT="0" distB="0" distL="114300" distR="114300" simplePos="0" relativeHeight="5" behindDoc="0" locked="0" layoutInCell="1" allowOverlap="1" wp14:anchorId="6B1CD073" wp14:editId="4B75B1E7">
            <wp:simplePos x="0" y="0"/>
            <wp:positionH relativeFrom="column">
              <wp:posOffset>733425</wp:posOffset>
            </wp:positionH>
            <wp:positionV relativeFrom="paragraph">
              <wp:posOffset>429260</wp:posOffset>
            </wp:positionV>
            <wp:extent cx="1209675" cy="762000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Označte esterovou vazbu: </w:t>
      </w:r>
    </w:p>
    <w:p w14:paraId="2E9A9030" w14:textId="77777777" w:rsidR="00CC57AD" w:rsidRDefault="00876501">
      <w:pPr>
        <w:keepNext/>
        <w:spacing w:line="240" w:lineRule="auto"/>
        <w:ind w:left="72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7A9A49D1" w14:textId="77777777" w:rsidR="00CC57AD" w:rsidRDefault="00876501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Určete pravdivost výroků:</w:t>
      </w:r>
    </w:p>
    <w:tbl>
      <w:tblPr>
        <w:tblW w:w="850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520"/>
        <w:gridCol w:w="993"/>
        <w:gridCol w:w="992"/>
      </w:tblGrid>
      <w:tr w:rsidR="00CC57AD" w14:paraId="6D54C993" w14:textId="77777777">
        <w:trPr>
          <w:trHeight w:val="573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14:paraId="0C0EC29A" w14:textId="77777777" w:rsidR="00CC57AD" w:rsidRDefault="00CC57AD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14:paraId="2D4C422C" w14:textId="77777777" w:rsidR="00CC57AD" w:rsidRDefault="00876501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14:paraId="61935C9C" w14:textId="77777777" w:rsidR="00CC57AD" w:rsidRDefault="00876501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CC57AD" w14:paraId="45E5811E" w14:textId="77777777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C604BC" w14:textId="77777777" w:rsidR="00CC57AD" w:rsidRDefault="0087650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Triacylglyceroly jsou hlavní složkou rostlinných olejů. 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B095B6" w14:textId="77777777" w:rsidR="00CC57AD" w:rsidRDefault="00CC57AD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6C32CC" w14:textId="77777777" w:rsidR="00CC57AD" w:rsidRDefault="00CC57AD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CC57AD" w14:paraId="5D4E9E81" w14:textId="77777777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9740E8" w14:textId="77777777" w:rsidR="00CC57AD" w:rsidRDefault="0087650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Hydroxid sodný v reakci oleje s methanolem vystupuje jako katalyzátor.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A1B211" w14:textId="77777777" w:rsidR="00CC57AD" w:rsidRDefault="00CC57AD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38E8F9" w14:textId="77777777" w:rsidR="00CC57AD" w:rsidRDefault="00CC57AD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CC57AD" w14:paraId="36D8DEBB" w14:textId="77777777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23930E" w14:textId="77777777" w:rsidR="00CC57AD" w:rsidRDefault="0087650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Produktem uvedené transesterifikace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je methylester.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CD51E8" w14:textId="77777777" w:rsidR="00CC57AD" w:rsidRDefault="00CC57AD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CC189C" w14:textId="77777777" w:rsidR="00CC57AD" w:rsidRDefault="00CC57AD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CC57AD" w14:paraId="3506E73C" w14:textId="77777777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E57F68" w14:textId="77777777" w:rsidR="00CC57AD" w:rsidRDefault="0087650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Rostlinný olej je lepší palivo než bionafta.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557998" w14:textId="77777777" w:rsidR="00CC57AD" w:rsidRDefault="00CC57AD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269AA2" w14:textId="77777777" w:rsidR="00CC57AD" w:rsidRDefault="00CC57AD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14:paraId="64E1ACFB" w14:textId="77777777" w:rsidR="00CC57AD" w:rsidRDefault="00CC57AD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14:paraId="40B5FE43" w14:textId="77777777" w:rsidR="00CC57AD" w:rsidRDefault="00876501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Na základě </w:t>
      </w:r>
      <w:r>
        <w:rPr>
          <w:rFonts w:ascii="Arial" w:eastAsia="Arial" w:hAnsi="Arial" w:cs="Arial"/>
          <w:b/>
          <w:sz w:val="24"/>
          <w:szCs w:val="24"/>
        </w:rPr>
        <w:t>uvedeného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he-IL"/>
        </w:rPr>
        <w:drawing>
          <wp:anchor distT="0" distB="0" distL="114300" distR="114300" simplePos="0" relativeHeight="2" behindDoc="0" locked="0" layoutInCell="1" allowOverlap="1" wp14:anchorId="7D36DAEF" wp14:editId="3C79F1DE">
            <wp:simplePos x="0" y="0"/>
            <wp:positionH relativeFrom="column">
              <wp:posOffset>571500</wp:posOffset>
            </wp:positionH>
            <wp:positionV relativeFrom="paragraph">
              <wp:posOffset>373380</wp:posOffset>
            </wp:positionV>
            <wp:extent cx="1089660" cy="60007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vzorce glycerolu napište jeho systematický název:</w:t>
      </w:r>
    </w:p>
    <w:p w14:paraId="20E82B74" w14:textId="77777777" w:rsidR="00CC57AD" w:rsidRDefault="00CC57AD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5D7D630" w14:textId="77777777" w:rsidR="00CC57AD" w:rsidRDefault="00876501">
      <w:pPr>
        <w:keepNext/>
        <w:spacing w:line="480" w:lineRule="auto"/>
        <w:ind w:left="284" w:right="-11" w:firstLine="424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</w:t>
      </w:r>
      <w:r>
        <w:br w:type="page"/>
      </w:r>
    </w:p>
    <w:p w14:paraId="4440A922" w14:textId="77777777" w:rsidR="00CC57AD" w:rsidRDefault="00876501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Co je to transesterifikace?</w:t>
      </w:r>
    </w:p>
    <w:p w14:paraId="7FA551F1" w14:textId="77777777" w:rsidR="00CC57AD" w:rsidRDefault="00876501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458D88" w14:textId="77777777" w:rsidR="00CC57AD" w:rsidRDefault="00CC57AD">
      <w:pPr>
        <w:pStyle w:val="LO-normal"/>
        <w:sectPr w:rsidR="00CC57A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7B533AFF" w14:textId="77777777" w:rsidR="00CC57AD" w:rsidRDefault="00CC57AD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30B495D" w14:textId="77777777" w:rsidR="00CC57AD" w:rsidRDefault="00876501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14:paraId="230A5106" w14:textId="77777777" w:rsidR="00CC57AD" w:rsidRDefault="00CC57AD">
      <w:pPr>
        <w:pStyle w:val="LO-normal"/>
        <w:sectPr w:rsidR="00CC57A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5DD31DA8" w14:textId="77777777" w:rsidR="00CC57AD" w:rsidRDefault="00876501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9" behindDoc="0" locked="0" layoutInCell="1" allowOverlap="1" wp14:anchorId="2D40B2FB" wp14:editId="261F1F27">
                <wp:simplePos x="0" y="0"/>
                <wp:positionH relativeFrom="column">
                  <wp:posOffset>-103505</wp:posOffset>
                </wp:positionH>
                <wp:positionV relativeFrom="paragraph">
                  <wp:posOffset>4985385</wp:posOffset>
                </wp:positionV>
                <wp:extent cx="6885305" cy="1031240"/>
                <wp:effectExtent l="0" t="0" r="0" b="0"/>
                <wp:wrapSquare wrapText="bothSides"/>
                <wp:docPr id="8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86EB4A" w14:textId="77777777" w:rsidR="00CC57AD" w:rsidRDefault="00876501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28FD4682" w14:textId="77777777" w:rsidR="00CC57AD" w:rsidRDefault="00CC57AD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392.5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5A501" w14:textId="77777777" w:rsidR="00CC57AD" w:rsidRDefault="00CC57AD">
      <w:pPr>
        <w:pStyle w:val="LO-normal"/>
        <w:sectPr w:rsidR="00CC57A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4A37CB37" w14:textId="77777777" w:rsidR="00876501" w:rsidRDefault="00876501"/>
    <w:sectPr w:rsidR="00876501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User" w:date="2022-04-14T11:09:00Z" w:initials="U">
    <w:p w14:paraId="5412A65F" w14:textId="77777777" w:rsidR="00D95522" w:rsidRDefault="00D95522" w:rsidP="00D95522">
      <w:pPr>
        <w:pStyle w:val="CommentText"/>
      </w:pPr>
      <w:r>
        <w:rPr>
          <w:rStyle w:val="CommentReference"/>
        </w:rPr>
        <w:annotationRef/>
      </w: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Triacylglyceroly</w:t>
      </w: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 nebo Triglyceridy?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12A65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7A16E" w14:textId="77777777" w:rsidR="00876501" w:rsidRDefault="00876501">
      <w:pPr>
        <w:spacing w:after="0" w:line="240" w:lineRule="auto"/>
      </w:pPr>
      <w:r>
        <w:separator/>
      </w:r>
    </w:p>
  </w:endnote>
  <w:endnote w:type="continuationSeparator" w:id="0">
    <w:p w14:paraId="467E5EE5" w14:textId="77777777" w:rsidR="00876501" w:rsidRDefault="0087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61D61" w14:textId="77777777" w:rsidR="00CC57AD" w:rsidRDefault="00CC57A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CC57AD" w14:paraId="1C31BDA2" w14:textId="77777777">
      <w:tc>
        <w:tcPr>
          <w:tcW w:w="3485" w:type="dxa"/>
          <w:shd w:val="clear" w:color="auto" w:fill="auto"/>
        </w:tcPr>
        <w:p w14:paraId="2F91E257" w14:textId="77777777" w:rsidR="00CC57AD" w:rsidRDefault="00CC57A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14:paraId="0AA4DDC1" w14:textId="77777777" w:rsidR="00CC57AD" w:rsidRDefault="00CC57A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14:paraId="71DBE6CA" w14:textId="77777777" w:rsidR="00CC57AD" w:rsidRDefault="00CC57A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14:paraId="3B44B935" w14:textId="77777777" w:rsidR="00CC57AD" w:rsidRDefault="0087650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6" behindDoc="1" locked="0" layoutInCell="1" allowOverlap="1" wp14:anchorId="0F2026BD" wp14:editId="5F7AC96B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9F4F9" w14:textId="77777777" w:rsidR="00876501" w:rsidRDefault="00876501">
      <w:pPr>
        <w:spacing w:after="0" w:line="240" w:lineRule="auto"/>
      </w:pPr>
      <w:r>
        <w:separator/>
      </w:r>
    </w:p>
  </w:footnote>
  <w:footnote w:type="continuationSeparator" w:id="0">
    <w:p w14:paraId="5CB4E0BF" w14:textId="77777777" w:rsidR="00876501" w:rsidRDefault="0087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5C427" w14:textId="77777777" w:rsidR="00CC57AD" w:rsidRDefault="00CC57A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CC57AD" w14:paraId="68057AC3" w14:textId="77777777">
      <w:trPr>
        <w:trHeight w:val="1278"/>
      </w:trPr>
      <w:tc>
        <w:tcPr>
          <w:tcW w:w="10455" w:type="dxa"/>
          <w:shd w:val="clear" w:color="auto" w:fill="auto"/>
        </w:tcPr>
        <w:p w14:paraId="1442F6DF" w14:textId="77777777" w:rsidR="00CC57AD" w:rsidRDefault="0087650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 wp14:anchorId="0F952A87" wp14:editId="688D486B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437C0F" w14:textId="77777777" w:rsidR="00CC57AD" w:rsidRDefault="00CC57A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95E6" w14:textId="77777777" w:rsidR="00CC57AD" w:rsidRDefault="00876501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 wp14:anchorId="048E06E2" wp14:editId="57AACCFD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307"/>
    <w:multiLevelType w:val="multilevel"/>
    <w:tmpl w:val="936C2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54811B1"/>
    <w:multiLevelType w:val="multilevel"/>
    <w:tmpl w:val="D0502AA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3103A"/>
    <w:multiLevelType w:val="multilevel"/>
    <w:tmpl w:val="84F665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AD"/>
    <w:rsid w:val="00876501"/>
    <w:rsid w:val="00CC57AD"/>
    <w:rsid w:val="00D95522"/>
    <w:rsid w:val="00E1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5958"/>
  <w15:docId w15:val="{43C62F89-B679-4253-BAAF-2CAF59E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22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22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522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2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2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4006-domaci-bionafta?vsrc=predmet&amp;vsrcid=chemie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006-domaci-bionafta?vsrc=predmet&amp;vsrcid=chemie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006-domaci-bionafta?vsrc=predmet&amp;vsrcid=chemie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Uyb9kDyOKKgrZH4vkPtyUOMPPQ==">AMUW2mVGYTYY7Z9hFuhjN3JcOX6OX4lCYf3RJh9v9hvLgO9rNT8PSBpqol5WUhWWhbCMhunyi+KKpvs82RKgSlhvjfa8+1T5jkBxwCKbCJzVu8sNi3+lWS5L1vehkIYql3Wh71JjkLbY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2021-10-07T18:41:00Z</dcterms:created>
  <dcterms:modified xsi:type="dcterms:W3CDTF">2022-04-14T09:09:00Z</dcterms:modified>
  <dc:language>cs-CZ</dc:language>
</cp:coreProperties>
</file>