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Amoniak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hyperlink r:id="rId5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FFFFFF" w:val="clear"/>
            <w:vertAlign w:val="baseline"/>
          </w:rPr>
          <w:t xml:space="preserve">Pracovní list je určen pro studenty 2. stupně základních škol a jeho cílem je poznat vlastnosti amoniaku. 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bookmarkStart w:id="0" w:name="_heading=h.gjdgxs"/>
        <w:bookmarkEnd w:id="0"/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Fontána z amoniaku</w:t>
        </w:r>
      </w:hyperlink>
    </w:p>
    <w:p>
      <w:pPr>
        <w:pStyle w:val="Normal"/>
        <w:rPr/>
      </w:pPr>
      <w:hyperlink r:id="rId7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Vyberte správné </w:t>
      </w:r>
      <w:r>
        <w:rPr>
          <w:rFonts w:eastAsia="Arial" w:cs="Arial" w:ascii="Arial" w:hAnsi="Arial"/>
          <w:b/>
          <w:sz w:val="24"/>
          <w:szCs w:val="24"/>
        </w:rPr>
        <w:t>tvrzení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Přítomnost amoniaku dokážeme zmodráním univerzálního indikátorového papírku.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Přítomnost amoniaku dokážeme zčervenáním univerzálního indikátorového papírku.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Přítomnost amoniaku dokážeme zbarvením univerzálního indikátorového papírku do růžova.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1"/>
        <w:tblW w:w="69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240"/>
        <w:gridCol w:w="850"/>
        <w:gridCol w:w="856"/>
      </w:tblGrid>
      <w:tr>
        <w:trPr>
          <w:trHeight w:val="573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Amoniak má vzorec NH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FFFFFF" w:val="clear"/>
                <w:vertAlign w:val="subscript"/>
              </w:rPr>
              <w:t>3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Amoniak je zásaditá kapalina.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Amoniak má triviální název čpavek.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Amoniak je zdraví neškodná látka.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Doplňte pravou stranu rovnice, rovnici vyčíslete a pojmenujte reaktanty a produkty.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2066290</wp:posOffset>
                </wp:positionH>
                <wp:positionV relativeFrom="paragraph">
                  <wp:posOffset>66040</wp:posOffset>
                </wp:positionV>
                <wp:extent cx="410210" cy="1270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09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62.7pt;margin-top:5.2pt;width:32.2pt;height:0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3</w:t>
      </w:r>
      <w:r>
        <w:rPr>
          <w:rFonts w:eastAsia="Arial" w:cs="Arial" w:ascii="Arial" w:hAnsi="Arial"/>
          <w:b/>
          <w:sz w:val="24"/>
          <w:szCs w:val="24"/>
        </w:rPr>
        <w:tab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+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              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1  NH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u w:val="none"/>
          <w:shd w:fill="FFFFFF" w:val="clear"/>
          <w:vertAlign w:val="subscript"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OH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amoniak</w:t>
        <w:tab/>
        <w:t xml:space="preserve">    voda</w:t>
        <w:tab/>
        <w:tab/>
        <w:t>hydroxid amonný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Proč byla fontána zbarvena </w:t>
      </w:r>
      <w:r>
        <w:rPr>
          <w:rFonts w:eastAsia="Arial" w:cs="Arial" w:ascii="Arial" w:hAnsi="Arial"/>
          <w:b/>
          <w:sz w:val="24"/>
          <w:szCs w:val="24"/>
        </w:rPr>
        <w:t>do růžova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360" w:right="260" w:hanging="0"/>
        <w:jc w:val="both"/>
        <w:rPr/>
      </w:pPr>
      <w:r>
        <w:rPr>
          <w:rFonts w:eastAsia="Arial" w:cs="Arial" w:ascii="Arial" w:hAnsi="Arial"/>
          <w:color w:val="FF3399"/>
          <w:sz w:val="24"/>
          <w:szCs w:val="24"/>
        </w:rPr>
        <w:t>Amoniak se ve vodě dobře rozpouští a reaguje za vzniku hydroxidu amonného, ten má zásaditý charakter a s indikátorem fenolftaleinem vytváří růžové zbarvení roztoku.</w:t>
      </w:r>
      <w:r>
        <w:br w:type="page"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6903720</wp:posOffset>
                </wp:positionV>
                <wp:extent cx="6894830" cy="1040765"/>
                <wp:effectExtent l="0" t="0" r="0" b="0"/>
                <wp:wrapSquare wrapText="bothSides"/>
                <wp:docPr id="5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8.15pt;margin-top:543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5512-pokus-fontana-z-amoniaku?vsrc=predmet&amp;vsrcid=chemiehttps://edu.ceskatelevize.cz/video/3422-reakce-manganistanu-draselneho-s-peroxidem-vodiku?vsrc=vyhledavani&amp;vsrcid=mangan" TargetMode="External"/><Relationship Id="rId6" Type="http://schemas.openxmlformats.org/officeDocument/2006/relationships/hyperlink" Target="https://edu.ceskatelevize.cz/video/5512-pokus-fontana-z-amoniaku?vsrc=predmet&amp;vsrcid=chemiehttps://edu.ceskatelevize.cz/video/3422-reakce-manganistanu-draselneho-s-peroxidem-vodiku?vsrc=vyhledavani&amp;vsrcid=mangan" TargetMode="External"/><Relationship Id="rId7" Type="http://schemas.openxmlformats.org/officeDocument/2006/relationships/hyperlink" Target="https://edu.ceskatelevize.cz/video/5512-pokus-fontana-z-amoniaku?vsrc=predmet&amp;vsrcid=chemiehttps://edu.ceskatelevize.cz/video/3422-reakce-manganistanu-draselneho-s-peroxidem-vodiku?vsrc=vyhledavani&amp;vsrcid=mangan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M32/T/PYz4DcKfNoiGUBMm6F9Q==">AMUW2mUPvT8LBKKGaFqNnswjTsMrE/wtl3vGYlSv7d2nHSxiUSDVe90gm2R8rmfdHk/eMkETrUTTJS3pwm/BgIU+c7Wf3w86lypSNtEANLPY8IeOTPVsh4VTkBznUfdahQMus0mighLrxVYFlL6njuerjoNhqJhEfzOcnGWgqi1Jlh2VFEpBg8UXfqE1sswGoAroF4Egj1wmb3DbIs55s4zHj+lJfq4Fhvvu5J2eqTwxsMr76N6XCmzQ7XFbtXi0ZD69wXZRT9fP081buZXGaUig05ZMUWXqha+XVboC2jdRgF/c1GSk79v0ZcAvXPXa/o/mj7c9SR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163</Words>
  <Characters>1169</Characters>
  <CharactersWithSpaces>1325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2022-06-04T19:04:42Z</dcterms:modified>
  <cp:revision>1</cp:revision>
  <dc:subject/>
  <dc:title/>
</cp:coreProperties>
</file>