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D2" w:rsidRDefault="00E02ED2" w:rsidP="00851158">
      <w:pPr>
        <w:pStyle w:val="Nzevpracovnholistu"/>
        <w:rPr>
          <w:b w:val="0"/>
          <w:bCs w:val="0"/>
        </w:rPr>
      </w:pPr>
      <w:bookmarkStart w:id="0" w:name="_GoBack"/>
      <w:bookmarkEnd w:id="0"/>
      <w:r>
        <w:rPr>
          <w:color w:val="000000"/>
        </w:rPr>
        <w:t>Metodické doporučení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br/>
      </w:r>
      <w:r>
        <w:rPr>
          <w:b w:val="0"/>
          <w:bCs w:val="0"/>
        </w:rPr>
        <w:t xml:space="preserve">Mexiko: Od </w:t>
      </w:r>
      <w:proofErr w:type="spellStart"/>
      <w:r>
        <w:rPr>
          <w:b w:val="0"/>
          <w:bCs w:val="0"/>
        </w:rPr>
        <w:t>Cortéze</w:t>
      </w:r>
      <w:proofErr w:type="spellEnd"/>
      <w:r>
        <w:rPr>
          <w:b w:val="0"/>
          <w:bCs w:val="0"/>
        </w:rPr>
        <w:t xml:space="preserve"> po rituály</w:t>
      </w:r>
    </w:p>
    <w:p w:rsidR="00E02ED2" w:rsidRPr="00851158" w:rsidRDefault="00E02ED2" w:rsidP="00345289">
      <w:pPr>
        <w:pStyle w:val="Popispracovnholistu"/>
        <w:rPr>
          <w:b/>
          <w:bCs/>
        </w:rPr>
      </w:pPr>
      <w:r>
        <w:rPr>
          <w:sz w:val="24"/>
          <w:szCs w:val="24"/>
        </w:rPr>
        <w:t xml:space="preserve">Co všechno mohl prozkoumávat mořeplavec </w:t>
      </w:r>
      <w:proofErr w:type="spellStart"/>
      <w:r>
        <w:rPr>
          <w:sz w:val="24"/>
          <w:szCs w:val="24"/>
        </w:rPr>
        <w:t>Ernando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Cortéz</w:t>
      </w:r>
      <w:proofErr w:type="spellEnd"/>
      <w:r>
        <w:rPr>
          <w:sz w:val="24"/>
          <w:szCs w:val="24"/>
        </w:rPr>
        <w:t>, když připlul do Mexika? Zkusíme se po jeho vzoru také pustit do objevování této země.</w:t>
      </w:r>
    </w:p>
    <w:p w:rsidR="00E02ED2" w:rsidRPr="00372FAB" w:rsidRDefault="00E02ED2" w:rsidP="00851158">
      <w:pPr>
        <w:spacing w:before="240" w:after="120" w:line="259" w:lineRule="auto"/>
        <w:ind w:right="131"/>
        <w:jc w:val="both"/>
        <w:outlineLvl w:val="0"/>
        <w:rPr>
          <w:rStyle w:val="Hypertextovodkaz"/>
          <w:rFonts w:ascii="Arial" w:hAnsi="Arial" w:cs="Arial"/>
          <w:sz w:val="28"/>
          <w:szCs w:val="28"/>
          <w:lang w:val="cs-CZ" w:eastAsia="en-US"/>
        </w:rPr>
      </w:pPr>
      <w:r>
        <w:rPr>
          <w:rFonts w:ascii="Arial" w:hAnsi="Arial" w:cs="Arial"/>
          <w:sz w:val="28"/>
          <w:szCs w:val="28"/>
          <w:lang w:val="cs-CZ" w:eastAsia="en-US"/>
        </w:rPr>
        <w:fldChar w:fldCharType="begin"/>
      </w:r>
      <w:r>
        <w:rPr>
          <w:rFonts w:ascii="Arial" w:hAnsi="Arial" w:cs="Arial"/>
          <w:sz w:val="28"/>
          <w:szCs w:val="28"/>
          <w:lang w:val="cs-CZ" w:eastAsia="en-US"/>
        </w:rPr>
        <w:instrText>HYPERLINK "https://edu.ceskatelevize.cz/video/4486-mexiko-zeme-orchideji-vanilky-a-kukurice"</w:instrText>
      </w:r>
      <w:r>
        <w:rPr>
          <w:rFonts w:ascii="Arial" w:hAnsi="Arial" w:cs="Arial"/>
          <w:sz w:val="28"/>
          <w:szCs w:val="28"/>
          <w:lang w:val="cs-CZ" w:eastAsia="en-US"/>
        </w:rPr>
        <w:fldChar w:fldCharType="separate"/>
      </w:r>
      <w:r>
        <w:rPr>
          <w:rStyle w:val="Hypertextovodkaz"/>
          <w:rFonts w:ascii="Arial" w:hAnsi="Arial" w:cs="Arial"/>
          <w:sz w:val="28"/>
          <w:szCs w:val="28"/>
          <w:lang w:val="cs-CZ" w:eastAsia="en-US"/>
        </w:rPr>
        <w:t>Mexiko: Země orchidejí, kukuřice a vanilky</w:t>
      </w:r>
    </w:p>
    <w:p w:rsidR="00E02ED2" w:rsidRDefault="00E02ED2" w:rsidP="00264654">
      <w:pPr>
        <w:pStyle w:val="Popispracovnholistu"/>
        <w:jc w:val="left"/>
        <w:rPr>
          <w:color w:val="000000"/>
          <w:sz w:val="32"/>
          <w:szCs w:val="32"/>
        </w:rPr>
      </w:pPr>
      <w:r>
        <w:fldChar w:fldCharType="end"/>
      </w:r>
      <w:r>
        <w:t xml:space="preserve"> </w:t>
      </w:r>
      <w:r>
        <w:rPr>
          <w:color w:val="FFF333"/>
          <w:sz w:val="32"/>
          <w:szCs w:val="32"/>
        </w:rPr>
        <w:t>______________</w:t>
      </w:r>
      <w:r>
        <w:rPr>
          <w:color w:val="F030A1"/>
          <w:sz w:val="32"/>
          <w:szCs w:val="32"/>
        </w:rPr>
        <w:t>______________</w:t>
      </w:r>
      <w:r>
        <w:rPr>
          <w:color w:val="33BEF2"/>
          <w:sz w:val="32"/>
          <w:szCs w:val="32"/>
        </w:rPr>
        <w:t>______________</w:t>
      </w:r>
      <w:r>
        <w:rPr>
          <w:color w:val="404040"/>
          <w:sz w:val="32"/>
          <w:szCs w:val="32"/>
        </w:rPr>
        <w:t>______________</w:t>
      </w:r>
    </w:p>
    <w:p w:rsidR="00E02ED2" w:rsidRPr="00851158" w:rsidRDefault="00E02ED2" w:rsidP="00851158">
      <w:pPr>
        <w:spacing w:before="240" w:after="120" w:line="259" w:lineRule="auto"/>
        <w:ind w:right="131"/>
        <w:jc w:val="both"/>
        <w:outlineLvl w:val="0"/>
        <w:rPr>
          <w:rFonts w:ascii="Arial" w:hAnsi="Arial" w:cs="Arial"/>
          <w:lang w:val="cs-CZ" w:eastAsia="en-US"/>
        </w:rPr>
      </w:pPr>
    </w:p>
    <w:p w:rsidR="00E02ED2" w:rsidRPr="00D57645" w:rsidRDefault="00E02ED2" w:rsidP="00372FAB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851158">
        <w:rPr>
          <w:noProof w:val="0"/>
        </w:rPr>
        <w:t xml:space="preserve"> </w:t>
      </w:r>
      <w:r>
        <w:rPr>
          <w:noProof w:val="0"/>
        </w:rPr>
        <w:t xml:space="preserve">EVOKACE: </w:t>
      </w:r>
      <w:r>
        <w:rPr>
          <w:b w:val="0"/>
          <w:bCs w:val="0"/>
          <w:noProof w:val="0"/>
        </w:rPr>
        <w:t xml:space="preserve">Mořeplavec </w:t>
      </w:r>
      <w:proofErr w:type="spellStart"/>
      <w:r>
        <w:rPr>
          <w:b w:val="0"/>
          <w:bCs w:val="0"/>
          <w:noProof w:val="0"/>
        </w:rPr>
        <w:t>Ernando</w:t>
      </w:r>
      <w:proofErr w:type="spellEnd"/>
      <w:r>
        <w:rPr>
          <w:b w:val="0"/>
          <w:bCs w:val="0"/>
          <w:noProof w:val="0"/>
        </w:rPr>
        <w:t xml:space="preserve"> </w:t>
      </w:r>
      <w:proofErr w:type="spellStart"/>
      <w:r>
        <w:rPr>
          <w:b w:val="0"/>
          <w:bCs w:val="0"/>
          <w:noProof w:val="0"/>
        </w:rPr>
        <w:t>Cortéz</w:t>
      </w:r>
      <w:proofErr w:type="spellEnd"/>
    </w:p>
    <w:p w:rsidR="00E02ED2" w:rsidRPr="00D57645" w:rsidRDefault="00E02ED2" w:rsidP="00372FA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D57645">
        <w:rPr>
          <w:sz w:val="24"/>
          <w:szCs w:val="24"/>
        </w:rPr>
        <w:t xml:space="preserve">Vyučující </w:t>
      </w:r>
      <w:r>
        <w:rPr>
          <w:sz w:val="24"/>
          <w:szCs w:val="24"/>
        </w:rPr>
        <w:t xml:space="preserve">se zeptá žáků, jestli znají nějakého mořeplavce, který objevil neznámý kontinent. Zkusí si společně na internetu vyhledat, poté se zaměří na </w:t>
      </w:r>
      <w:proofErr w:type="spellStart"/>
      <w:r>
        <w:rPr>
          <w:sz w:val="24"/>
          <w:szCs w:val="24"/>
        </w:rPr>
        <w:t>Cortéze</w:t>
      </w:r>
      <w:proofErr w:type="spellEnd"/>
      <w:r>
        <w:rPr>
          <w:sz w:val="24"/>
          <w:szCs w:val="24"/>
        </w:rPr>
        <w:t>. Učitel žákům řekne, že si zkusíme představit, že jsme jako ON a připluli jsme do Mexika.</w:t>
      </w:r>
    </w:p>
    <w:p w:rsidR="00E02ED2" w:rsidRDefault="00E02ED2" w:rsidP="00264654">
      <w:pPr>
        <w:pStyle w:val="Odrkakostka"/>
        <w:ind w:firstLine="0"/>
      </w:pPr>
    </w:p>
    <w:p w:rsidR="00E02ED2" w:rsidRPr="005B3BB6" w:rsidRDefault="00E02ED2" w:rsidP="00B13513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>
        <w:rPr>
          <w:noProof w:val="0"/>
        </w:rPr>
        <w:t xml:space="preserve">Indiáni </w:t>
      </w:r>
    </w:p>
    <w:p w:rsidR="00E02ED2" w:rsidRDefault="00E02ED2" w:rsidP="00B13513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Vyučující pustí video – úvodní část do 01:50.</w:t>
      </w:r>
    </w:p>
    <w:p w:rsidR="00E02ED2" w:rsidRDefault="00E02ED2" w:rsidP="00B13513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 jakým původním obyvatelstvem se </w:t>
      </w:r>
      <w:proofErr w:type="spellStart"/>
      <w:r>
        <w:rPr>
          <w:sz w:val="24"/>
          <w:szCs w:val="24"/>
        </w:rPr>
        <w:t>Cortéz</w:t>
      </w:r>
      <w:proofErr w:type="spellEnd"/>
      <w:r>
        <w:rPr>
          <w:sz w:val="24"/>
          <w:szCs w:val="24"/>
        </w:rPr>
        <w:t xml:space="preserve"> se svými španělskými soukmenovci potkal? Co si představíme, když se řekne „indiáni“?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Učitel se žáky mluví o indiánské tematice, lze zmínit třeba i literaturu (May, Vinnetou a podobně).</w:t>
      </w:r>
    </w:p>
    <w:p w:rsidR="00E02ED2" w:rsidRDefault="00E02ED2" w:rsidP="00B13513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Poté se společně zaměří na rozdíl mezi indiány a Aztéky, připomenou si informace z videa, případně společně vyhledávají na internetu.</w:t>
      </w:r>
    </w:p>
    <w:p w:rsidR="00E02ED2" w:rsidRDefault="00E02ED2" w:rsidP="00B31E21">
      <w:pPr>
        <w:pStyle w:val="kol-zadn"/>
        <w:ind w:left="502" w:firstLine="0"/>
        <w:rPr>
          <w:noProof w:val="0"/>
        </w:rPr>
      </w:pPr>
    </w:p>
    <w:p w:rsidR="00E02ED2" w:rsidRPr="005B3BB6" w:rsidRDefault="00E02ED2" w:rsidP="00B13513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>
        <w:rPr>
          <w:noProof w:val="0"/>
        </w:rPr>
        <w:t>Povolání</w:t>
      </w:r>
    </w:p>
    <w:p w:rsidR="00E02ED2" w:rsidRDefault="00E02ED2" w:rsidP="00B13513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Než pustí zbytek videa, učitel dá za úkol žákům, aby se při sledování zaměřili na různá povolání, která ve videu zazní.</w:t>
      </w:r>
    </w:p>
    <w:p w:rsidR="00E02ED2" w:rsidRDefault="00E02ED2" w:rsidP="00B13513">
      <w:pPr>
        <w:pStyle w:val="Odrkakostk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 zhlédnutí videa si každý žák vybere jedno povolání, ale neříká ho nahlas. Žáci se postaví do prostoru a každý ze svého těla vytvoří sochu člověka, který vykonává vybrané povolání. Poté se rozdělí na dvě poloviny, nejprve své sochy ukazuje první polovina žáků a druhá polovina tipuje povolání. Pak si svá povolání prozradí a žáci se vymění.</w:t>
      </w:r>
    </w:p>
    <w:p w:rsidR="00E02ED2" w:rsidRDefault="00E02ED2" w:rsidP="00B31E21">
      <w:pPr>
        <w:pStyle w:val="kol-zadn"/>
        <w:ind w:left="502" w:firstLine="0"/>
        <w:rPr>
          <w:noProof w:val="0"/>
        </w:rPr>
      </w:pPr>
    </w:p>
    <w:p w:rsidR="00E02ED2" w:rsidRPr="005B3BB6" w:rsidRDefault="00E02ED2" w:rsidP="00B13513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>
        <w:rPr>
          <w:noProof w:val="0"/>
        </w:rPr>
        <w:t>Rituály</w:t>
      </w:r>
    </w:p>
    <w:p w:rsidR="00E02ED2" w:rsidRPr="00BF3CAE" w:rsidRDefault="00E02ED2" w:rsidP="00B13513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BF3CAE">
        <w:rPr>
          <w:sz w:val="24"/>
          <w:szCs w:val="24"/>
        </w:rPr>
        <w:t xml:space="preserve">Ve videu zaznělo, že například na jaře se v Mexiku provádějí rituály vítání jara. Jaké máme rituály u nás v České republice? Co to vlastně znamená rituál? Žáci se mohou bavit o svátcích (Vánoce, Velikonoce) nebo o jiných zvycích. Poté porovnají mexické vítání jara s českým. Lze využít další videa z ČT </w:t>
      </w:r>
      <w:proofErr w:type="spellStart"/>
      <w:r w:rsidRPr="00BF3CAE">
        <w:rPr>
          <w:sz w:val="24"/>
          <w:szCs w:val="24"/>
        </w:rPr>
        <w:t>edu</w:t>
      </w:r>
      <w:proofErr w:type="spellEnd"/>
      <w:r w:rsidRPr="00BF3CAE">
        <w:rPr>
          <w:sz w:val="24"/>
          <w:szCs w:val="24"/>
        </w:rPr>
        <w:t xml:space="preserve">, například </w:t>
      </w:r>
      <w:hyperlink r:id="rId7" w:history="1">
        <w:r w:rsidRPr="003D30BB">
          <w:rPr>
            <w:rStyle w:val="Hypertextovodkaz"/>
            <w:sz w:val="24"/>
            <w:szCs w:val="24"/>
          </w:rPr>
          <w:t>https://edu.ceskatelevize.cz/video/2837-jaro</w:t>
        </w:r>
      </w:hyperlink>
      <w:r w:rsidRPr="003D30BB">
        <w:rPr>
          <w:sz w:val="24"/>
          <w:szCs w:val="24"/>
        </w:rPr>
        <w:t>.</w:t>
      </w:r>
    </w:p>
    <w:p w:rsidR="00E02ED2" w:rsidRDefault="00E02ED2" w:rsidP="00B31E21">
      <w:pPr>
        <w:pStyle w:val="kol-zadn"/>
        <w:ind w:left="502" w:firstLine="0"/>
        <w:rPr>
          <w:noProof w:val="0"/>
        </w:rPr>
      </w:pPr>
    </w:p>
    <w:p w:rsidR="00E02ED2" w:rsidRPr="00D57645" w:rsidRDefault="00E02ED2" w:rsidP="00372FAB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>
        <w:rPr>
          <w:noProof w:val="0"/>
        </w:rPr>
        <w:t xml:space="preserve">REFLEXE: </w:t>
      </w:r>
      <w:r>
        <w:rPr>
          <w:noProof w:val="0"/>
        </w:rPr>
        <w:br/>
      </w:r>
      <w:r w:rsidRPr="00D57645">
        <w:rPr>
          <w:b w:val="0"/>
          <w:bCs w:val="0"/>
          <w:noProof w:val="0"/>
        </w:rPr>
        <w:t xml:space="preserve">Na závěr </w:t>
      </w:r>
      <w:r>
        <w:rPr>
          <w:b w:val="0"/>
          <w:bCs w:val="0"/>
          <w:noProof w:val="0"/>
        </w:rPr>
        <w:t>žáci zkusí společně s učitelem vytvořit na tabuli myšlenkovou mapu z informací, které se o Mexiku dozvěděli.</w:t>
      </w:r>
    </w:p>
    <w:p w:rsidR="00E02ED2" w:rsidRDefault="003C0DEF" w:rsidP="00372F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5pt;margin-top:18.3pt;width:471.85pt;height:95pt;z-index:1;visibility:visible;mso-wrap-distance-top:3.6pt;mso-wrap-distance-bottom:3.6pt;mso-position-horizontal-relative:margin" filled="f" stroked="f">
            <v:textbox>
              <w:txbxContent>
                <w:p w:rsidR="00E02ED2" w:rsidRDefault="003C0DEF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623515348" o:spid="_x0000_i1026" type="#_x0000_t75" alt="Obsah obrázku kresleníPopis byl vytvořen automaticky" style="width:96pt;height:32.5pt;visibility:visible">
                        <v:imagedata r:id="rId8" o:title=""/>
                      </v:shape>
                    </w:pict>
                  </w:r>
                  <w:r w:rsidR="00E02ED2">
                    <w:t xml:space="preserve"> Autor: Michaela Čermáková</w:t>
                  </w:r>
                  <w:r w:rsidR="00E02ED2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E02ED2" w:rsidRDefault="00E02ED2" w:rsidP="00B30DC4"/>
              </w:txbxContent>
            </v:textbox>
            <w10:wrap type="square" anchorx="margin"/>
          </v:shape>
        </w:pict>
      </w:r>
      <w:bookmarkStart w:id="1" w:name="_PictureBullets"/>
      <w:r w:rsidR="003D30BB">
        <w:rPr>
          <w:vanish/>
        </w:rPr>
        <w:pict>
          <v:shape id="_x0000_i1027" type="#_x0000_t75" style="width:9pt;height:6.5pt" o:bullet="t">
            <v:imagedata r:id="rId9" o:title=""/>
          </v:shape>
        </w:pict>
      </w:r>
      <w:r w:rsidR="003D30BB">
        <w:rPr>
          <w:vanish/>
        </w:rPr>
        <w:pict>
          <v:shape id="_x0000_i1028" type="#_x0000_t75" style="width:47pt;height:47pt" o:bullet="t">
            <v:imagedata r:id="rId10" o:title=""/>
          </v:shape>
        </w:pict>
      </w:r>
      <w:bookmarkEnd w:id="1"/>
    </w:p>
    <w:sectPr w:rsidR="00E02ED2" w:rsidSect="003C5EC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EF" w:rsidRDefault="003C0DEF">
      <w:r>
        <w:separator/>
      </w:r>
    </w:p>
  </w:endnote>
  <w:endnote w:type="continuationSeparator" w:id="0">
    <w:p w:rsidR="003C0DEF" w:rsidRDefault="003C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D2" w:rsidRDefault="003D30BB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E02ED2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EF" w:rsidRDefault="003C0DEF">
      <w:r>
        <w:separator/>
      </w:r>
    </w:p>
  </w:footnote>
  <w:footnote w:type="continuationSeparator" w:id="0">
    <w:p w:rsidR="003C0DEF" w:rsidRDefault="003C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D2" w:rsidRDefault="003C0DE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E02ED2" w:rsidRDefault="00E02ED2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0F"/>
    <w:multiLevelType w:val="hybridMultilevel"/>
    <w:tmpl w:val="3E5EED18"/>
    <w:lvl w:ilvl="0" w:tplc="11400B44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C5D59"/>
    <w:multiLevelType w:val="hybridMultilevel"/>
    <w:tmpl w:val="DED63C84"/>
    <w:lvl w:ilvl="0" w:tplc="0F3853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77AF9"/>
    <w:rsid w:val="000C0602"/>
    <w:rsid w:val="000D2472"/>
    <w:rsid w:val="000F1015"/>
    <w:rsid w:val="001519DA"/>
    <w:rsid w:val="00154784"/>
    <w:rsid w:val="0017251C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64654"/>
    <w:rsid w:val="002B1C2B"/>
    <w:rsid w:val="002D2689"/>
    <w:rsid w:val="002F145C"/>
    <w:rsid w:val="003334DF"/>
    <w:rsid w:val="00345289"/>
    <w:rsid w:val="00350E6A"/>
    <w:rsid w:val="0035135A"/>
    <w:rsid w:val="00352E6F"/>
    <w:rsid w:val="00353E3E"/>
    <w:rsid w:val="00372FAB"/>
    <w:rsid w:val="0039135E"/>
    <w:rsid w:val="003C0DEF"/>
    <w:rsid w:val="003C5EC5"/>
    <w:rsid w:val="003D30BB"/>
    <w:rsid w:val="003F6D81"/>
    <w:rsid w:val="004314CD"/>
    <w:rsid w:val="00461694"/>
    <w:rsid w:val="004B4CFA"/>
    <w:rsid w:val="004C0827"/>
    <w:rsid w:val="004F504C"/>
    <w:rsid w:val="00504B0C"/>
    <w:rsid w:val="00573C99"/>
    <w:rsid w:val="00575EA9"/>
    <w:rsid w:val="005952A1"/>
    <w:rsid w:val="005A647C"/>
    <w:rsid w:val="005B2E07"/>
    <w:rsid w:val="005B3BB6"/>
    <w:rsid w:val="005C63CA"/>
    <w:rsid w:val="0061325D"/>
    <w:rsid w:val="00625AB5"/>
    <w:rsid w:val="006676D0"/>
    <w:rsid w:val="006726EE"/>
    <w:rsid w:val="0068334D"/>
    <w:rsid w:val="006964CA"/>
    <w:rsid w:val="006A176B"/>
    <w:rsid w:val="006E792C"/>
    <w:rsid w:val="00721E9A"/>
    <w:rsid w:val="00770941"/>
    <w:rsid w:val="007F0FBE"/>
    <w:rsid w:val="008301D7"/>
    <w:rsid w:val="00831CE6"/>
    <w:rsid w:val="00851158"/>
    <w:rsid w:val="00855F54"/>
    <w:rsid w:val="00862097"/>
    <w:rsid w:val="008C3552"/>
    <w:rsid w:val="008D6B6C"/>
    <w:rsid w:val="008F1C1C"/>
    <w:rsid w:val="00964E0F"/>
    <w:rsid w:val="00A02C14"/>
    <w:rsid w:val="00A52B07"/>
    <w:rsid w:val="00AA119E"/>
    <w:rsid w:val="00AB5E86"/>
    <w:rsid w:val="00AD1FA3"/>
    <w:rsid w:val="00B13513"/>
    <w:rsid w:val="00B30DC4"/>
    <w:rsid w:val="00B31496"/>
    <w:rsid w:val="00B31E21"/>
    <w:rsid w:val="00BE2E83"/>
    <w:rsid w:val="00BF3CAE"/>
    <w:rsid w:val="00C14A30"/>
    <w:rsid w:val="00C14A89"/>
    <w:rsid w:val="00C71F24"/>
    <w:rsid w:val="00C80603"/>
    <w:rsid w:val="00C8198E"/>
    <w:rsid w:val="00C86D57"/>
    <w:rsid w:val="00CA7467"/>
    <w:rsid w:val="00CA79F8"/>
    <w:rsid w:val="00CB6724"/>
    <w:rsid w:val="00CD5012"/>
    <w:rsid w:val="00D06F29"/>
    <w:rsid w:val="00D55BA5"/>
    <w:rsid w:val="00D57645"/>
    <w:rsid w:val="00D84AB1"/>
    <w:rsid w:val="00DC0E3B"/>
    <w:rsid w:val="00E02ED2"/>
    <w:rsid w:val="00E13DB7"/>
    <w:rsid w:val="00E518CF"/>
    <w:rsid w:val="00E5386F"/>
    <w:rsid w:val="00E55F34"/>
    <w:rsid w:val="00E57162"/>
    <w:rsid w:val="00E655A5"/>
    <w:rsid w:val="00E666A6"/>
    <w:rsid w:val="00E66F84"/>
    <w:rsid w:val="00EE7BE3"/>
    <w:rsid w:val="00F00255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2367F1-22F7-411E-9741-DD9BB3B1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4B0C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04B0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504B0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504B0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504B0C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504B0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04B0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6CA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3B6CA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3B6CA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3B6CA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3B6CA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3B6CA2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504B0C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504B0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3B6CA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04B0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3B6CA2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504B0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851158"/>
    <w:pPr>
      <w:spacing w:after="160" w:line="259" w:lineRule="auto"/>
    </w:pPr>
    <w:rPr>
      <w:rFonts w:ascii="Arial" w:hAnsi="Arial" w:cs="Arial"/>
      <w:b/>
      <w:bCs/>
      <w:sz w:val="44"/>
      <w:szCs w:val="44"/>
      <w:lang w:val="cs-CZ" w:eastAsia="en-US"/>
    </w:rPr>
  </w:style>
  <w:style w:type="character" w:customStyle="1" w:styleId="NzevpracovnholistuChar">
    <w:name w:val="Název pracovního listu Char"/>
    <w:link w:val="Nzevpracovnholistu"/>
    <w:uiPriority w:val="99"/>
    <w:locked/>
    <w:rsid w:val="00851158"/>
    <w:rPr>
      <w:rFonts w:ascii="Arial" w:eastAsia="Times New Roman" w:hAnsi="Arial" w:cs="Arial"/>
      <w:b/>
      <w:bCs/>
      <w:sz w:val="44"/>
      <w:szCs w:val="44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F3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A2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37-ja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</dc:title>
  <dc:subject/>
  <dc:creator>eM</dc:creator>
  <cp:keywords/>
  <dc:description/>
  <cp:lastModifiedBy>Konečná Dominika</cp:lastModifiedBy>
  <cp:revision>4</cp:revision>
  <dcterms:created xsi:type="dcterms:W3CDTF">2023-12-18T11:41:00Z</dcterms:created>
  <dcterms:modified xsi:type="dcterms:W3CDTF">2023-12-21T10:29:00Z</dcterms:modified>
</cp:coreProperties>
</file>