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53B358D" w:rsidR="00FA405E" w:rsidRDefault="0025748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Obrozenci a Rusko</w:t>
      </w:r>
    </w:p>
    <w:p w14:paraId="71DCD4C9" w14:textId="466B62EC" w:rsidR="00FA405E" w:rsidRDefault="00257488" w:rsidP="009D05FB">
      <w:pPr>
        <w:pStyle w:val="Popispracovnholistu"/>
        <w:rPr>
          <w:sz w:val="24"/>
        </w:rPr>
      </w:pPr>
      <w:r>
        <w:rPr>
          <w:sz w:val="24"/>
        </w:rPr>
        <w:t xml:space="preserve">V období národního obrození se mimo jiné utvářely postoje a vztahy české kulturní a posléze i politické reprezentace orientované </w:t>
      </w:r>
      <w:r w:rsidR="0081489F">
        <w:rPr>
          <w:sz w:val="24"/>
        </w:rPr>
        <w:t>vně</w:t>
      </w:r>
      <w:r>
        <w:rPr>
          <w:sz w:val="24"/>
        </w:rPr>
        <w:t xml:space="preserve"> tehdejší monarchie. Zcela nepřehlédnutelnými </w:t>
      </w:r>
      <w:r w:rsidR="004744E7">
        <w:rPr>
          <w:sz w:val="24"/>
        </w:rPr>
        <w:t>byly</w:t>
      </w:r>
      <w:r>
        <w:rPr>
          <w:sz w:val="24"/>
        </w:rPr>
        <w:t xml:space="preserve"> obrozenecké pohledy směřuj</w:t>
      </w:r>
      <w:r w:rsidR="0081489F">
        <w:rPr>
          <w:sz w:val="24"/>
        </w:rPr>
        <w:t>ící na východ…</w:t>
      </w:r>
      <w:r>
        <w:rPr>
          <w:sz w:val="24"/>
        </w:rPr>
        <w:t xml:space="preserve"> </w:t>
      </w:r>
    </w:p>
    <w:p w14:paraId="71DCE5BE" w14:textId="0498E895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</w:t>
      </w:r>
      <w:r w:rsidR="006D679F">
        <w:rPr>
          <w:sz w:val="24"/>
        </w:rPr>
        <w:t>utvářel</w:t>
      </w:r>
      <w:r w:rsidR="00D059CC">
        <w:rPr>
          <w:sz w:val="24"/>
        </w:rPr>
        <w:t xml:space="preserve"> novodobý český národ. V tomto procesu sehrával důležitou úlohu jazyk</w:t>
      </w:r>
      <w:r w:rsidR="0081489F">
        <w:rPr>
          <w:sz w:val="24"/>
        </w:rPr>
        <w:t>, formovaly se ale také pozice politické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2C674B8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81489F">
        <w:rPr>
          <w:rStyle w:val="Hypertextovodkaz"/>
        </w:rPr>
        <w:instrText>HYPERLINK "https://edu.ceskatelevize.cz/video/8975-sneni-obrozencu-o-rusku?vsrc=vyhledavani&amp;vsrcid=n%C3%A1rodn%C3%AD+obrozen%C3%AD"</w:instrText>
      </w:r>
      <w:r>
        <w:rPr>
          <w:rStyle w:val="Hypertextovodkaz"/>
        </w:rPr>
        <w:fldChar w:fldCharType="separate"/>
      </w:r>
      <w:r w:rsidR="0081489F">
        <w:rPr>
          <w:rStyle w:val="Hypertextovodkaz"/>
        </w:rPr>
        <w:t>Snění obrozenců o Rusku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5CA3C7A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pojmy </w:t>
      </w:r>
      <w:r w:rsidRPr="0081489F">
        <w:rPr>
          <w:i/>
          <w:iCs/>
        </w:rPr>
        <w:t>slavjanofilství</w:t>
      </w:r>
      <w:r>
        <w:t xml:space="preserve"> a </w:t>
      </w:r>
      <w:r w:rsidRPr="0081489F">
        <w:rPr>
          <w:i/>
          <w:iCs/>
        </w:rPr>
        <w:t>autroslavismus</w:t>
      </w:r>
      <w:r w:rsidR="00AE2C5A">
        <w:t xml:space="preserve">:  </w:t>
      </w:r>
    </w:p>
    <w:p w14:paraId="5964BDC1" w14:textId="03F7B164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680E9E4E" w:rsidR="002230CF" w:rsidRPr="005E7074" w:rsidRDefault="004130DD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vznik myšlenky slovanské vzájemnosti v českém prostředí</w:t>
      </w:r>
      <w:r w:rsidR="00754984">
        <w:t xml:space="preserve">: </w:t>
      </w:r>
    </w:p>
    <w:p w14:paraId="26743ADE" w14:textId="47E092F9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0D73338D" w14:textId="77777777" w:rsidR="004130DD" w:rsidRDefault="004130DD" w:rsidP="00512C1B">
      <w:pPr>
        <w:pStyle w:val="dekodpov"/>
      </w:pPr>
    </w:p>
    <w:p w14:paraId="394C20C9" w14:textId="7C575440" w:rsidR="002230CF" w:rsidRPr="005E7074" w:rsidRDefault="004130DD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Popište vývoj postojů Karla Havlíčka Borovského k Rusku</w:t>
      </w:r>
      <w:r w:rsidR="00754984">
        <w:t>:</w:t>
      </w:r>
    </w:p>
    <w:p w14:paraId="5B54C45E" w14:textId="5423822A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</w:t>
      </w:r>
    </w:p>
    <w:p w14:paraId="5DFE2E7A" w14:textId="74916536" w:rsidR="00754984" w:rsidRPr="005E7074" w:rsidRDefault="00AD59E1" w:rsidP="00754984">
      <w:pPr>
        <w:pStyle w:val="kol-zadn"/>
        <w:numPr>
          <w:ilvl w:val="0"/>
          <w:numId w:val="40"/>
        </w:numPr>
        <w:sectPr w:rsidR="00754984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4130DD">
        <w:t>, jakou úlohu sehrála díla ruských kritických realistů ve vnímání Ruska</w:t>
      </w:r>
      <w:r w:rsidR="00754984">
        <w:t>:</w:t>
      </w:r>
    </w:p>
    <w:p w14:paraId="1F23AFC1" w14:textId="61E404EE" w:rsidR="002230CF" w:rsidRDefault="00754984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br/>
      </w: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34</cp:revision>
  <cp:lastPrinted>2021-07-23T08:26:00Z</cp:lastPrinted>
  <dcterms:created xsi:type="dcterms:W3CDTF">2021-08-03T09:29:00Z</dcterms:created>
  <dcterms:modified xsi:type="dcterms:W3CDTF">2022-01-30T21:12:00Z</dcterms:modified>
</cp:coreProperties>
</file>