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2AB5" w14:textId="77777777" w:rsidR="000A62F3" w:rsidRDefault="000A62F3" w:rsidP="009D05FB">
      <w:pPr>
        <w:pStyle w:val="Popispracovnholistu"/>
        <w:rPr>
          <w:b/>
          <w:bCs/>
          <w:sz w:val="44"/>
          <w:szCs w:val="44"/>
        </w:rPr>
      </w:pPr>
      <w:r w:rsidRPr="000A62F3">
        <w:rPr>
          <w:b/>
          <w:bCs/>
          <w:sz w:val="44"/>
          <w:szCs w:val="44"/>
        </w:rPr>
        <w:t>Jací byli lidé, kteří se podíleli na vyvražďování Židů?</w:t>
      </w:r>
    </w:p>
    <w:p w14:paraId="3EC66996" w14:textId="77777777" w:rsidR="000A62F3" w:rsidRPr="00D72339" w:rsidRDefault="000A62F3" w:rsidP="000A62F3">
      <w:pPr>
        <w:pStyle w:val="Odrkakostka"/>
      </w:pPr>
      <w:r w:rsidRPr="00D72339">
        <w:t>Různí lidé pohlíželi na události, které prožívali, z různých úhlů pohledu.</w:t>
      </w:r>
    </w:p>
    <w:p w14:paraId="5CCD67A6" w14:textId="77777777" w:rsidR="000A62F3" w:rsidRPr="00D72339" w:rsidRDefault="000A62F3" w:rsidP="000A62F3">
      <w:pPr>
        <w:pStyle w:val="Odrkakostka"/>
      </w:pPr>
      <w:r w:rsidRPr="00D72339">
        <w:t xml:space="preserve">Když píšeme či mluvíme o minulosti, automaticky ji zároveň i hodnotíme. </w:t>
      </w:r>
    </w:p>
    <w:p w14:paraId="4F0E2212" w14:textId="77777777" w:rsidR="000A62F3" w:rsidRDefault="000A62F3" w:rsidP="000A62F3"/>
    <w:p w14:paraId="6C3DF36A" w14:textId="77777777" w:rsidR="000A62F3" w:rsidRPr="000A62F3" w:rsidRDefault="000A62F3" w:rsidP="000A62F3">
      <w:pPr>
        <w:rPr>
          <w:rFonts w:ascii="Arial" w:hAnsi="Arial" w:cs="Arial"/>
          <w:b/>
          <w:bCs/>
        </w:rPr>
      </w:pPr>
      <w:r w:rsidRPr="000A62F3">
        <w:rPr>
          <w:rFonts w:ascii="Arial" w:hAnsi="Arial" w:cs="Arial"/>
          <w:b/>
          <w:bCs/>
        </w:rPr>
        <w:t xml:space="preserve">Zdroje: </w:t>
      </w:r>
      <w:r w:rsidRPr="000A62F3">
        <w:rPr>
          <w:rFonts w:ascii="Arial" w:hAnsi="Arial" w:cs="Arial"/>
        </w:rPr>
        <w:t xml:space="preserve">Browning, Ch. R.: </w:t>
      </w:r>
      <w:r w:rsidRPr="000A62F3">
        <w:rPr>
          <w:rFonts w:ascii="Arial" w:hAnsi="Arial" w:cs="Arial"/>
          <w:i/>
          <w:iCs/>
        </w:rPr>
        <w:t>Obyčejní muži. 101. záložní policejní prapor a „Konečné řešení“ v Polsku</w:t>
      </w:r>
      <w:r w:rsidRPr="000A62F3">
        <w:rPr>
          <w:rFonts w:ascii="Arial" w:hAnsi="Arial" w:cs="Arial"/>
        </w:rPr>
        <w:t>. Praha, Argo 2002.</w:t>
      </w:r>
    </w:p>
    <w:p w14:paraId="2E8D214D" w14:textId="77777777" w:rsidR="00FA405E" w:rsidRDefault="6F7C9433" w:rsidP="00FA405E">
      <w:pPr>
        <w:pStyle w:val="Popispracovnholistu"/>
        <w:rPr>
          <w:color w:val="404040" w:themeColor="text1" w:themeTint="BF"/>
        </w:rPr>
        <w:sectPr w:rsidR="00FA405E" w:rsidSect="009D05FB">
          <w:headerReference w:type="default" r:id="rId8"/>
          <w:footerReference w:type="default" r:id="rId9"/>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691E5B65" w14:textId="77777777" w:rsidR="000A62F3" w:rsidRPr="000A62F3" w:rsidRDefault="000A62F3" w:rsidP="000A62F3">
      <w:pPr>
        <w:rPr>
          <w:rFonts w:ascii="Arial" w:hAnsi="Arial" w:cs="Arial"/>
          <w:b/>
          <w:bCs/>
        </w:rPr>
      </w:pPr>
      <w:r w:rsidRPr="000A62F3">
        <w:rPr>
          <w:rFonts w:ascii="Arial" w:hAnsi="Arial" w:cs="Arial"/>
          <w:b/>
          <w:bCs/>
        </w:rPr>
        <w:t>Text č. 1</w:t>
      </w:r>
    </w:p>
    <w:p w14:paraId="4CA51545" w14:textId="7F3015EB" w:rsidR="000A62F3" w:rsidRPr="000A62F3" w:rsidRDefault="000A62F3" w:rsidP="000A62F3">
      <w:pPr>
        <w:jc w:val="both"/>
        <w:rPr>
          <w:rFonts w:ascii="Arial" w:hAnsi="Arial" w:cs="Arial"/>
        </w:rPr>
      </w:pPr>
      <w:r w:rsidRPr="000A62F3">
        <w:rPr>
          <w:rFonts w:ascii="Arial" w:hAnsi="Arial" w:cs="Arial"/>
        </w:rPr>
        <w:t xml:space="preserve">„V polovině března 1942 bylo ještě naživu přibližně 75–80 % všech obětí holocaustu. O pouhých jedenáct měsíců později, v polovině února 1943, byl tento poměr přesně opačný. Hlavní fáze holocaustu se vyznačovala krátkou, intenzivní vlnou masového vraždění, jejímž těžištěm bylo Polsko. Aby byli nacisté schopni v tak krátké době zabít tolik Židů, museli ‚do služby‘ povolat velké množství Němců. </w:t>
      </w:r>
    </w:p>
    <w:p w14:paraId="742DE143" w14:textId="77777777" w:rsidR="000A62F3" w:rsidRPr="000A62F3" w:rsidRDefault="000A62F3" w:rsidP="000A62F3">
      <w:pPr>
        <w:jc w:val="both"/>
        <w:rPr>
          <w:rFonts w:ascii="Arial" w:hAnsi="Arial" w:cs="Arial"/>
        </w:rPr>
      </w:pPr>
      <w:r w:rsidRPr="000A62F3">
        <w:rPr>
          <w:rFonts w:ascii="Arial" w:hAnsi="Arial" w:cs="Arial"/>
        </w:rPr>
        <w:t xml:space="preserve">Dne 13. července 1942 v časných ranních hodinách bylo zhruba 500 příslušníků 101. záložního praporu německé pořádkové policie působící v městě </w:t>
      </w:r>
      <w:proofErr w:type="spellStart"/>
      <w:r w:rsidRPr="000A62F3">
        <w:rPr>
          <w:rFonts w:ascii="Arial" w:hAnsi="Arial" w:cs="Arial"/>
        </w:rPr>
        <w:t>Biłgoraj</w:t>
      </w:r>
      <w:proofErr w:type="spellEnd"/>
      <w:r w:rsidRPr="000A62F3">
        <w:rPr>
          <w:rFonts w:ascii="Arial" w:hAnsi="Arial" w:cs="Arial"/>
        </w:rPr>
        <w:t xml:space="preserve"> vzbuzeno. Byli to muži většinou dělnického původu, ve středních letech, průměrně kolem 40 let věku a pocházeli z Hamburku, který měl pověst města relativně málo zasaženého nacistickou ideologií. Protože byli považováni za příliš staré na to, aby byli užiteční v armádě, byli místo toho povoláni do pořádkové policie. Většinou to byli úplní nováčci, kteří ještě nezískali žádné zkušenosti na územích obsazených Německem. Do Polska přijeli před necelými třemi týdny. Když onoho letního dne nastupovali na korby přistavených nákladních automobilů, byla ještě úplná tma. Vyjížděli na svou první velkou akci, třebaže jim zatím nikdo neřekl, co je čeká.“ </w:t>
      </w:r>
    </w:p>
    <w:p w14:paraId="1F27C872" w14:textId="77777777" w:rsidR="000A62F3" w:rsidRPr="000A62F3" w:rsidRDefault="000A62F3" w:rsidP="000A62F3">
      <w:pPr>
        <w:jc w:val="both"/>
        <w:rPr>
          <w:rFonts w:ascii="Arial" w:hAnsi="Arial" w:cs="Arial"/>
          <w:b/>
          <w:bCs/>
          <w:i/>
          <w:iCs/>
        </w:rPr>
      </w:pPr>
      <w:r w:rsidRPr="000A62F3">
        <w:rPr>
          <w:rFonts w:ascii="Arial" w:hAnsi="Arial" w:cs="Arial"/>
          <w:b/>
          <w:bCs/>
          <w:i/>
          <w:iCs/>
        </w:rPr>
        <w:t>Úkoly k textu č. 1:</w:t>
      </w:r>
    </w:p>
    <w:tbl>
      <w:tblPr>
        <w:tblStyle w:val="Mkatabulky"/>
        <w:tblW w:w="0" w:type="auto"/>
        <w:tblLook w:val="04A0" w:firstRow="1" w:lastRow="0" w:firstColumn="1" w:lastColumn="0" w:noHBand="0" w:noVBand="1"/>
      </w:tblPr>
      <w:tblGrid>
        <w:gridCol w:w="10185"/>
      </w:tblGrid>
      <w:tr w:rsidR="000A62F3" w:rsidRPr="000A62F3" w14:paraId="1743E5A4" w14:textId="77777777" w:rsidTr="00FF38D9">
        <w:tc>
          <w:tcPr>
            <w:tcW w:w="10456" w:type="dxa"/>
          </w:tcPr>
          <w:p w14:paraId="54416FB1" w14:textId="77777777" w:rsidR="000A62F3" w:rsidRPr="000A62F3" w:rsidRDefault="000A62F3" w:rsidP="00FF38D9">
            <w:pPr>
              <w:jc w:val="both"/>
              <w:rPr>
                <w:rFonts w:ascii="Arial" w:hAnsi="Arial" w:cs="Arial"/>
                <w:i/>
                <w:iCs/>
              </w:rPr>
            </w:pPr>
            <w:r w:rsidRPr="000A62F3">
              <w:rPr>
                <w:rFonts w:ascii="Arial" w:hAnsi="Arial" w:cs="Arial"/>
                <w:i/>
                <w:iCs/>
              </w:rPr>
              <w:t>Kdy probíhala hlavní fáze holocaustu?</w:t>
            </w:r>
          </w:p>
          <w:p w14:paraId="6D66AE91" w14:textId="77777777" w:rsidR="000A62F3" w:rsidRPr="000A62F3" w:rsidRDefault="000A62F3" w:rsidP="00FF38D9">
            <w:pPr>
              <w:jc w:val="both"/>
              <w:rPr>
                <w:rFonts w:ascii="Arial" w:hAnsi="Arial" w:cs="Arial"/>
                <w:i/>
                <w:iCs/>
              </w:rPr>
            </w:pPr>
          </w:p>
        </w:tc>
      </w:tr>
      <w:tr w:rsidR="000A62F3" w:rsidRPr="000A62F3" w14:paraId="40CAD4DC" w14:textId="77777777" w:rsidTr="00FF38D9">
        <w:tc>
          <w:tcPr>
            <w:tcW w:w="10456" w:type="dxa"/>
          </w:tcPr>
          <w:p w14:paraId="22CD8CE3" w14:textId="77777777" w:rsidR="000A62F3" w:rsidRPr="000A62F3" w:rsidRDefault="000A62F3" w:rsidP="00FF38D9">
            <w:pPr>
              <w:jc w:val="both"/>
              <w:rPr>
                <w:rFonts w:ascii="Arial" w:hAnsi="Arial" w:cs="Arial"/>
                <w:i/>
                <w:iCs/>
              </w:rPr>
            </w:pPr>
            <w:r w:rsidRPr="000A62F3">
              <w:rPr>
                <w:rFonts w:ascii="Arial" w:hAnsi="Arial" w:cs="Arial"/>
                <w:i/>
                <w:iCs/>
              </w:rPr>
              <w:t xml:space="preserve">Jaké informace ses dozvěděl o příslušnících 101. záložního policejního praporu (např. věk, </w:t>
            </w:r>
            <w:proofErr w:type="gramStart"/>
            <w:r w:rsidRPr="000A62F3">
              <w:rPr>
                <w:rFonts w:ascii="Arial" w:hAnsi="Arial" w:cs="Arial"/>
                <w:i/>
                <w:iCs/>
              </w:rPr>
              <w:t>povolání,</w:t>
            </w:r>
            <w:proofErr w:type="gramEnd"/>
            <w:r w:rsidRPr="000A62F3">
              <w:rPr>
                <w:rFonts w:ascii="Arial" w:hAnsi="Arial" w:cs="Arial"/>
                <w:i/>
                <w:iCs/>
              </w:rPr>
              <w:t xml:space="preserve"> atd.)?</w:t>
            </w:r>
          </w:p>
          <w:p w14:paraId="42A29ECE" w14:textId="77777777" w:rsidR="000A62F3" w:rsidRPr="000A62F3" w:rsidRDefault="000A62F3" w:rsidP="00FF38D9">
            <w:pPr>
              <w:jc w:val="both"/>
              <w:rPr>
                <w:rFonts w:ascii="Arial" w:hAnsi="Arial" w:cs="Arial"/>
                <w:i/>
                <w:iCs/>
              </w:rPr>
            </w:pPr>
          </w:p>
          <w:p w14:paraId="73B32378" w14:textId="77777777" w:rsidR="000A62F3" w:rsidRPr="000A62F3" w:rsidRDefault="000A62F3" w:rsidP="00FF38D9">
            <w:pPr>
              <w:jc w:val="both"/>
              <w:rPr>
                <w:rFonts w:ascii="Arial" w:hAnsi="Arial" w:cs="Arial"/>
                <w:i/>
                <w:iCs/>
              </w:rPr>
            </w:pPr>
          </w:p>
          <w:p w14:paraId="3A649C3E" w14:textId="77777777" w:rsidR="000A62F3" w:rsidRPr="000A62F3" w:rsidRDefault="000A62F3" w:rsidP="00FF38D9">
            <w:pPr>
              <w:jc w:val="both"/>
              <w:rPr>
                <w:rFonts w:ascii="Arial" w:hAnsi="Arial" w:cs="Arial"/>
                <w:i/>
                <w:iCs/>
              </w:rPr>
            </w:pPr>
          </w:p>
        </w:tc>
      </w:tr>
      <w:tr w:rsidR="000A62F3" w:rsidRPr="000A62F3" w14:paraId="0FCAA056" w14:textId="77777777" w:rsidTr="00FF38D9">
        <w:tc>
          <w:tcPr>
            <w:tcW w:w="10456" w:type="dxa"/>
          </w:tcPr>
          <w:p w14:paraId="4054C9B3" w14:textId="77777777" w:rsidR="000A62F3" w:rsidRPr="000A62F3" w:rsidRDefault="000A62F3" w:rsidP="00FF38D9">
            <w:pPr>
              <w:jc w:val="both"/>
              <w:rPr>
                <w:rFonts w:ascii="Arial" w:hAnsi="Arial" w:cs="Arial"/>
                <w:i/>
                <w:iCs/>
              </w:rPr>
            </w:pPr>
            <w:r w:rsidRPr="000A62F3">
              <w:rPr>
                <w:rFonts w:ascii="Arial" w:hAnsi="Arial" w:cs="Arial"/>
                <w:i/>
                <w:iCs/>
              </w:rPr>
              <w:t xml:space="preserve">Bonusový úkol: kolik Židů během hlavní fáze přibližně zahynulo? </w:t>
            </w:r>
          </w:p>
        </w:tc>
      </w:tr>
    </w:tbl>
    <w:p w14:paraId="6B75C195" w14:textId="77777777" w:rsidR="000A62F3" w:rsidRPr="000A62F3" w:rsidRDefault="000A62F3" w:rsidP="000A62F3">
      <w:pPr>
        <w:jc w:val="both"/>
        <w:rPr>
          <w:rFonts w:ascii="Arial" w:hAnsi="Arial" w:cs="Arial"/>
        </w:rPr>
      </w:pPr>
    </w:p>
    <w:p w14:paraId="1F904FC4" w14:textId="77777777" w:rsidR="000A62F3" w:rsidRPr="000A62F3" w:rsidRDefault="000A62F3" w:rsidP="000A62F3">
      <w:pPr>
        <w:rPr>
          <w:rFonts w:ascii="Arial" w:hAnsi="Arial" w:cs="Arial"/>
          <w:b/>
          <w:bCs/>
        </w:rPr>
      </w:pPr>
      <w:r w:rsidRPr="000A62F3">
        <w:rPr>
          <w:rFonts w:ascii="Arial" w:hAnsi="Arial" w:cs="Arial"/>
          <w:b/>
          <w:bCs/>
        </w:rPr>
        <w:t>Text č. 2</w:t>
      </w:r>
    </w:p>
    <w:p w14:paraId="7E50D58F" w14:textId="77777777" w:rsidR="000A62F3" w:rsidRPr="000A62F3" w:rsidRDefault="000A62F3" w:rsidP="000A62F3">
      <w:pPr>
        <w:jc w:val="both"/>
        <w:rPr>
          <w:rFonts w:ascii="Arial" w:hAnsi="Arial" w:cs="Arial"/>
        </w:rPr>
      </w:pPr>
      <w:r w:rsidRPr="000A62F3">
        <w:rPr>
          <w:rFonts w:ascii="Arial" w:hAnsi="Arial" w:cs="Arial"/>
        </w:rPr>
        <w:t xml:space="preserve">„Když byli na místě ve vesnici </w:t>
      </w:r>
      <w:proofErr w:type="spellStart"/>
      <w:r w:rsidRPr="000A62F3">
        <w:rPr>
          <w:rFonts w:ascii="Arial" w:hAnsi="Arial" w:cs="Arial"/>
        </w:rPr>
        <w:t>Józefów</w:t>
      </w:r>
      <w:proofErr w:type="spellEnd"/>
      <w:r w:rsidRPr="000A62F3">
        <w:rPr>
          <w:rFonts w:ascii="Arial" w:hAnsi="Arial" w:cs="Arial"/>
        </w:rPr>
        <w:t xml:space="preserve">, kde žilo asi 1500 Židů, shromáždili se kolem svého velitele, třiapadesátiletého policisty z povolání majora Wilhelma </w:t>
      </w:r>
      <w:proofErr w:type="spellStart"/>
      <w:r w:rsidRPr="000A62F3">
        <w:rPr>
          <w:rFonts w:ascii="Arial" w:hAnsi="Arial" w:cs="Arial"/>
        </w:rPr>
        <w:t>Trappa</w:t>
      </w:r>
      <w:proofErr w:type="spellEnd"/>
      <w:r w:rsidRPr="000A62F3">
        <w:rPr>
          <w:rFonts w:ascii="Arial" w:hAnsi="Arial" w:cs="Arial"/>
        </w:rPr>
        <w:t>. Trapp byl bledý a nervózní, hlas měl roztřesený a v očích slzy, očividně se snažil při proslovu ovládnout své city:</w:t>
      </w:r>
    </w:p>
    <w:p w14:paraId="7E1DDA76" w14:textId="77777777" w:rsidR="000A62F3" w:rsidRPr="000A62F3" w:rsidRDefault="000A62F3" w:rsidP="000A62F3">
      <w:pPr>
        <w:jc w:val="both"/>
        <w:rPr>
          <w:rFonts w:ascii="Arial" w:hAnsi="Arial" w:cs="Arial"/>
        </w:rPr>
      </w:pPr>
      <w:r w:rsidRPr="000A62F3">
        <w:rPr>
          <w:rFonts w:ascii="Arial" w:hAnsi="Arial" w:cs="Arial"/>
        </w:rPr>
        <w:t xml:space="preserve"> Prapor dostal hrozně nepříjemný úkol, vysvětloval zajíkavě. Jemu samotnému se to vůbec nelíbilo, bylo to velmi politováníhodné, ale rozkaz přišel z nejvyšších míst. Jeho provedení snad policistům usnadní, </w:t>
      </w:r>
      <w:r w:rsidRPr="000A62F3">
        <w:rPr>
          <w:rFonts w:ascii="Arial" w:hAnsi="Arial" w:cs="Arial"/>
        </w:rPr>
        <w:lastRenderedPageBreak/>
        <w:t>když si vzpomenou na bomby, které v Německu padají na jejich ženy a děti. Židé také vyprovokovali zapojení Ameriky do války, které Německu uškodilo, a také jsou ve spojení s partyzány, snažil se Trapp svým podřízeným dodat odvahy, než přešel k věci. Práceschopní židovští muži musejí být odděleni od ostatních a budou odvezeni do pracovního tábora. Zbylé Židy – ženy, děti a starce – prapor na místě zastřelí.</w:t>
      </w:r>
    </w:p>
    <w:p w14:paraId="5A52E976" w14:textId="77777777" w:rsidR="000A62F3" w:rsidRPr="000A62F3" w:rsidRDefault="000A62F3" w:rsidP="000A62F3">
      <w:pPr>
        <w:rPr>
          <w:rFonts w:ascii="Arial" w:hAnsi="Arial" w:cs="Arial"/>
        </w:rPr>
      </w:pPr>
      <w:r w:rsidRPr="000A62F3">
        <w:rPr>
          <w:rFonts w:ascii="Arial" w:hAnsi="Arial" w:cs="Arial"/>
        </w:rPr>
        <w:t xml:space="preserve">Potom udělal výjimečnou nabídku: kdokoli ze starších mužů, kdo se na ten úkol necítí, může vystoupit. Trapp se odmlčel a po několika okamžicích jeden příslušník 3. roty, Otto-Julius </w:t>
      </w:r>
      <w:proofErr w:type="spellStart"/>
      <w:r w:rsidRPr="000A62F3">
        <w:rPr>
          <w:rFonts w:ascii="Arial" w:hAnsi="Arial" w:cs="Arial"/>
        </w:rPr>
        <w:t>Schimke</w:t>
      </w:r>
      <w:proofErr w:type="spellEnd"/>
      <w:r w:rsidRPr="000A62F3">
        <w:rPr>
          <w:rFonts w:ascii="Arial" w:hAnsi="Arial" w:cs="Arial"/>
        </w:rPr>
        <w:t xml:space="preserve">, vystoupil z řady. Kapitán Hoffmann (…) zuřil, že právě jeden z jeho mužů jako první narušil soudržnost. Ale Trapp jej přerušil a když vzal </w:t>
      </w:r>
      <w:proofErr w:type="spellStart"/>
      <w:r w:rsidRPr="000A62F3">
        <w:rPr>
          <w:rFonts w:ascii="Arial" w:hAnsi="Arial" w:cs="Arial"/>
        </w:rPr>
        <w:t>Schimkeho</w:t>
      </w:r>
      <w:proofErr w:type="spellEnd"/>
      <w:r w:rsidRPr="000A62F3">
        <w:rPr>
          <w:rFonts w:ascii="Arial" w:hAnsi="Arial" w:cs="Arial"/>
        </w:rPr>
        <w:t xml:space="preserve"> pod svou ochranu, asi deset nebo dvanáct dalších mužů také vystoupilo z řady.“</w:t>
      </w:r>
    </w:p>
    <w:p w14:paraId="39D332CD" w14:textId="77777777" w:rsidR="000A62F3" w:rsidRPr="000A62F3" w:rsidRDefault="000A62F3" w:rsidP="000A62F3">
      <w:pPr>
        <w:rPr>
          <w:rFonts w:ascii="Arial" w:hAnsi="Arial" w:cs="Arial"/>
          <w:b/>
          <w:bCs/>
          <w:i/>
          <w:iCs/>
        </w:rPr>
      </w:pPr>
    </w:p>
    <w:p w14:paraId="7650C1A1" w14:textId="77777777" w:rsidR="000A62F3" w:rsidRPr="000A62F3" w:rsidRDefault="000A62F3" w:rsidP="000A62F3">
      <w:pPr>
        <w:rPr>
          <w:rFonts w:ascii="Arial" w:hAnsi="Arial" w:cs="Arial"/>
          <w:b/>
          <w:bCs/>
          <w:i/>
          <w:iCs/>
        </w:rPr>
      </w:pPr>
      <w:r w:rsidRPr="000A62F3">
        <w:rPr>
          <w:rFonts w:ascii="Arial" w:hAnsi="Arial" w:cs="Arial"/>
          <w:b/>
          <w:bCs/>
          <w:i/>
          <w:iCs/>
        </w:rPr>
        <w:t>Úkol k textu č. 2:</w:t>
      </w:r>
    </w:p>
    <w:tbl>
      <w:tblPr>
        <w:tblStyle w:val="Mkatabulky"/>
        <w:tblW w:w="0" w:type="auto"/>
        <w:tblLook w:val="04A0" w:firstRow="1" w:lastRow="0" w:firstColumn="1" w:lastColumn="0" w:noHBand="0" w:noVBand="1"/>
      </w:tblPr>
      <w:tblGrid>
        <w:gridCol w:w="10185"/>
      </w:tblGrid>
      <w:tr w:rsidR="000A62F3" w:rsidRPr="000A62F3" w14:paraId="166DE9A1" w14:textId="77777777" w:rsidTr="00FF38D9">
        <w:tc>
          <w:tcPr>
            <w:tcW w:w="10456" w:type="dxa"/>
          </w:tcPr>
          <w:p w14:paraId="1321318E" w14:textId="77777777" w:rsidR="000A62F3" w:rsidRPr="000A62F3" w:rsidRDefault="000A62F3" w:rsidP="00FF38D9">
            <w:pPr>
              <w:rPr>
                <w:rFonts w:ascii="Arial" w:hAnsi="Arial" w:cs="Arial"/>
                <w:i/>
                <w:iCs/>
              </w:rPr>
            </w:pPr>
            <w:r w:rsidRPr="000A62F3">
              <w:rPr>
                <w:rFonts w:ascii="Arial" w:hAnsi="Arial" w:cs="Arial"/>
                <w:i/>
                <w:iCs/>
              </w:rPr>
              <w:t xml:space="preserve">Proč podle tvého názoru tak málo policistů využilo nabídku majora </w:t>
            </w:r>
            <w:proofErr w:type="spellStart"/>
            <w:r w:rsidRPr="000A62F3">
              <w:rPr>
                <w:rFonts w:ascii="Arial" w:hAnsi="Arial" w:cs="Arial"/>
                <w:i/>
                <w:iCs/>
              </w:rPr>
              <w:t>Trappa</w:t>
            </w:r>
            <w:proofErr w:type="spellEnd"/>
            <w:r w:rsidRPr="000A62F3">
              <w:rPr>
                <w:rFonts w:ascii="Arial" w:hAnsi="Arial" w:cs="Arial"/>
                <w:i/>
                <w:iCs/>
              </w:rPr>
              <w:t>?</w:t>
            </w:r>
          </w:p>
          <w:p w14:paraId="7B76D5FF" w14:textId="77777777" w:rsidR="000A62F3" w:rsidRPr="000A62F3" w:rsidRDefault="000A62F3" w:rsidP="00FF38D9">
            <w:pPr>
              <w:rPr>
                <w:rFonts w:ascii="Arial" w:hAnsi="Arial" w:cs="Arial"/>
              </w:rPr>
            </w:pPr>
          </w:p>
          <w:p w14:paraId="18FC876F" w14:textId="77777777" w:rsidR="000A62F3" w:rsidRPr="000A62F3" w:rsidRDefault="000A62F3" w:rsidP="00FF38D9">
            <w:pPr>
              <w:rPr>
                <w:rFonts w:ascii="Arial" w:hAnsi="Arial" w:cs="Arial"/>
              </w:rPr>
            </w:pPr>
          </w:p>
          <w:p w14:paraId="2AE4611A" w14:textId="77777777" w:rsidR="000A62F3" w:rsidRPr="000A62F3" w:rsidRDefault="000A62F3" w:rsidP="00FF38D9">
            <w:pPr>
              <w:rPr>
                <w:rFonts w:ascii="Arial" w:hAnsi="Arial" w:cs="Arial"/>
              </w:rPr>
            </w:pPr>
          </w:p>
        </w:tc>
      </w:tr>
    </w:tbl>
    <w:p w14:paraId="11A88E66" w14:textId="77777777" w:rsidR="000A62F3" w:rsidRPr="000A62F3" w:rsidRDefault="000A62F3" w:rsidP="000A62F3">
      <w:pPr>
        <w:rPr>
          <w:rFonts w:ascii="Arial" w:hAnsi="Arial" w:cs="Arial"/>
        </w:rPr>
      </w:pPr>
    </w:p>
    <w:p w14:paraId="0A6B886B" w14:textId="77777777" w:rsidR="000A62F3" w:rsidRPr="000A62F3" w:rsidRDefault="000A62F3" w:rsidP="000A62F3">
      <w:pPr>
        <w:rPr>
          <w:rFonts w:ascii="Arial" w:hAnsi="Arial" w:cs="Arial"/>
          <w:b/>
          <w:bCs/>
        </w:rPr>
      </w:pPr>
      <w:r w:rsidRPr="000A62F3">
        <w:rPr>
          <w:rFonts w:ascii="Arial" w:hAnsi="Arial" w:cs="Arial"/>
          <w:b/>
          <w:bCs/>
        </w:rPr>
        <w:t>Text č. 3</w:t>
      </w:r>
    </w:p>
    <w:p w14:paraId="5A5D2E89" w14:textId="77777777" w:rsidR="000A62F3" w:rsidRPr="000A62F3" w:rsidRDefault="000A62F3" w:rsidP="000A62F3">
      <w:pPr>
        <w:jc w:val="both"/>
        <w:rPr>
          <w:rFonts w:ascii="Arial" w:hAnsi="Arial" w:cs="Arial"/>
        </w:rPr>
      </w:pPr>
      <w:r w:rsidRPr="000A62F3">
        <w:rPr>
          <w:rFonts w:ascii="Arial" w:hAnsi="Arial" w:cs="Arial"/>
        </w:rPr>
        <w:t>„Střílení lidí se mi tak příčilo, že jsem čtvrtého muže netrefil. Už jsem prostě nemohl dál přesně mířit. Najednou se mně zatočila hlava a z místa popravy jsem utekl. (…) Nešlo o to, že jsem nemohl už přesně mířit, spíše o to, že po čtvrté jsem úmyslně mířil vedle. Potom jsem odběhl do lesa, musel jsem se vyzvracet a posadil jsem se ke stromu. (…) Dnes mohu říct, že jsem byl nervově úplně vyřízený. Myslím, že jsem zůstal sám v lese asi dvě až tři hodiny.“</w:t>
      </w:r>
    </w:p>
    <w:p w14:paraId="43CF2A6A" w14:textId="77777777" w:rsidR="000A62F3" w:rsidRPr="000A62F3" w:rsidRDefault="000A62F3" w:rsidP="000A62F3">
      <w:pPr>
        <w:rPr>
          <w:rFonts w:ascii="Arial" w:hAnsi="Arial" w:cs="Arial"/>
          <w:b/>
          <w:bCs/>
        </w:rPr>
      </w:pPr>
      <w:r w:rsidRPr="000A62F3">
        <w:rPr>
          <w:rFonts w:ascii="Arial" w:hAnsi="Arial" w:cs="Arial"/>
          <w:b/>
          <w:bCs/>
        </w:rPr>
        <w:t>Text č. 4</w:t>
      </w:r>
    </w:p>
    <w:p w14:paraId="7D9B0CE1" w14:textId="77777777" w:rsidR="000A62F3" w:rsidRPr="000A62F3" w:rsidRDefault="000A62F3" w:rsidP="000A62F3">
      <w:pPr>
        <w:jc w:val="both"/>
        <w:rPr>
          <w:rFonts w:ascii="Arial" w:hAnsi="Arial" w:cs="Arial"/>
        </w:rPr>
      </w:pPr>
      <w:r w:rsidRPr="000A62F3">
        <w:rPr>
          <w:rFonts w:ascii="Arial" w:hAnsi="Arial" w:cs="Arial"/>
        </w:rPr>
        <w:t>„Požádal jsem o vystřídání zvlášť proto, že můj soused střílel tak nemožně. Zřejmě pokaždé namířil zbraň moc vysoko, což mělo za následek strašná zranění jeho obětí. V mnoha případech se utrhly zadní části hlav obětí a mozek se rozstříkl do všech stran. (…)“</w:t>
      </w:r>
    </w:p>
    <w:p w14:paraId="404A14EA" w14:textId="77777777" w:rsidR="000A62F3" w:rsidRPr="000A62F3" w:rsidRDefault="000A62F3" w:rsidP="000A62F3">
      <w:pPr>
        <w:rPr>
          <w:rFonts w:ascii="Arial" w:hAnsi="Arial" w:cs="Arial"/>
          <w:b/>
          <w:bCs/>
          <w:i/>
          <w:iCs/>
        </w:rPr>
      </w:pPr>
      <w:r w:rsidRPr="000A62F3">
        <w:rPr>
          <w:rFonts w:ascii="Arial" w:hAnsi="Arial" w:cs="Arial"/>
          <w:b/>
          <w:bCs/>
          <w:i/>
          <w:iCs/>
        </w:rPr>
        <w:t>Úkoly k textům č. 3 a 4:</w:t>
      </w:r>
    </w:p>
    <w:tbl>
      <w:tblPr>
        <w:tblStyle w:val="Mkatabulky"/>
        <w:tblW w:w="0" w:type="auto"/>
        <w:tblLook w:val="04A0" w:firstRow="1" w:lastRow="0" w:firstColumn="1" w:lastColumn="0" w:noHBand="0" w:noVBand="1"/>
      </w:tblPr>
      <w:tblGrid>
        <w:gridCol w:w="10185"/>
      </w:tblGrid>
      <w:tr w:rsidR="000A62F3" w:rsidRPr="000A62F3" w14:paraId="1121A0B0" w14:textId="77777777" w:rsidTr="00FF38D9">
        <w:tc>
          <w:tcPr>
            <w:tcW w:w="10456" w:type="dxa"/>
          </w:tcPr>
          <w:p w14:paraId="7511348A" w14:textId="14E81CA4" w:rsidR="000A62F3" w:rsidRDefault="000A62F3" w:rsidP="00FF38D9">
            <w:pPr>
              <w:rPr>
                <w:rFonts w:ascii="Arial" w:hAnsi="Arial" w:cs="Arial"/>
                <w:i/>
                <w:iCs/>
              </w:rPr>
            </w:pPr>
            <w:r w:rsidRPr="000A62F3">
              <w:rPr>
                <w:rFonts w:ascii="Arial" w:hAnsi="Arial" w:cs="Arial"/>
                <w:i/>
                <w:iCs/>
              </w:rPr>
              <w:t>Pro nezvládnutí prvních poprav policisté uváděli tyto důvody:</w:t>
            </w:r>
          </w:p>
          <w:p w14:paraId="279F8557" w14:textId="77777777" w:rsidR="000A62F3" w:rsidRPr="000A62F3" w:rsidRDefault="000A62F3" w:rsidP="00FF38D9">
            <w:pPr>
              <w:rPr>
                <w:rFonts w:ascii="Arial" w:hAnsi="Arial" w:cs="Arial"/>
                <w:i/>
                <w:iCs/>
              </w:rPr>
            </w:pPr>
          </w:p>
          <w:p w14:paraId="301982AD" w14:textId="77777777" w:rsidR="000A62F3" w:rsidRPr="000A62F3" w:rsidRDefault="000A62F3" w:rsidP="00FF38D9">
            <w:pPr>
              <w:rPr>
                <w:rFonts w:ascii="Arial" w:hAnsi="Arial" w:cs="Arial"/>
              </w:rPr>
            </w:pPr>
          </w:p>
          <w:p w14:paraId="5DB6FA17" w14:textId="77777777" w:rsidR="000A62F3" w:rsidRPr="000A62F3" w:rsidRDefault="000A62F3" w:rsidP="00FF38D9">
            <w:pPr>
              <w:rPr>
                <w:rFonts w:ascii="Arial" w:hAnsi="Arial" w:cs="Arial"/>
              </w:rPr>
            </w:pPr>
          </w:p>
          <w:p w14:paraId="4FA53CFD" w14:textId="77777777" w:rsidR="000A62F3" w:rsidRPr="000A62F3" w:rsidRDefault="000A62F3" w:rsidP="00FF38D9">
            <w:pPr>
              <w:rPr>
                <w:rFonts w:ascii="Arial" w:hAnsi="Arial" w:cs="Arial"/>
              </w:rPr>
            </w:pPr>
          </w:p>
        </w:tc>
      </w:tr>
    </w:tbl>
    <w:p w14:paraId="521E2D32" w14:textId="77777777" w:rsidR="000A62F3" w:rsidRPr="000A62F3" w:rsidRDefault="000A62F3" w:rsidP="000A62F3">
      <w:pPr>
        <w:rPr>
          <w:rFonts w:ascii="Arial" w:hAnsi="Arial" w:cs="Arial"/>
        </w:rPr>
      </w:pPr>
    </w:p>
    <w:p w14:paraId="6AB8A5E9" w14:textId="77777777" w:rsidR="000A62F3" w:rsidRPr="000A62F3" w:rsidRDefault="000A62F3" w:rsidP="000A62F3">
      <w:pPr>
        <w:jc w:val="both"/>
        <w:rPr>
          <w:rFonts w:ascii="Arial" w:hAnsi="Arial" w:cs="Arial"/>
          <w:b/>
          <w:bCs/>
        </w:rPr>
      </w:pPr>
      <w:r w:rsidRPr="000A62F3">
        <w:rPr>
          <w:rFonts w:ascii="Arial" w:hAnsi="Arial" w:cs="Arial"/>
          <w:b/>
          <w:bCs/>
        </w:rPr>
        <w:t>Text č. 5</w:t>
      </w:r>
    </w:p>
    <w:p w14:paraId="48C1D82D" w14:textId="77777777" w:rsidR="000A62F3" w:rsidRPr="000A62F3" w:rsidRDefault="000A62F3" w:rsidP="000A62F3">
      <w:pPr>
        <w:jc w:val="both"/>
        <w:rPr>
          <w:rFonts w:ascii="Arial" w:hAnsi="Arial" w:cs="Arial"/>
        </w:rPr>
      </w:pPr>
      <w:r w:rsidRPr="000A62F3">
        <w:rPr>
          <w:rFonts w:ascii="Arial" w:hAnsi="Arial" w:cs="Arial"/>
        </w:rPr>
        <w:t>„Myslel jsem si, že situaci zvládnu a že Židé i beze mě stejně svému osudu neuniknou. (…) Musím po pravdě říct, že tehdy jsme o tom vůbec nepřemýšleli. Až po mnoha letech si někteří z nás skutečně uvědomili, co se tehdy stalo. (…) Až mnohem později mě poprvé napadlo, že to nebylo správné.“</w:t>
      </w:r>
    </w:p>
    <w:p w14:paraId="4F8F0BD7" w14:textId="77777777" w:rsidR="000A62F3" w:rsidRPr="000A62F3" w:rsidRDefault="000A62F3" w:rsidP="000A62F3">
      <w:pPr>
        <w:jc w:val="both"/>
        <w:rPr>
          <w:rFonts w:ascii="Arial" w:hAnsi="Arial" w:cs="Arial"/>
          <w:b/>
          <w:bCs/>
        </w:rPr>
      </w:pPr>
      <w:r w:rsidRPr="000A62F3">
        <w:rPr>
          <w:rFonts w:ascii="Arial" w:hAnsi="Arial" w:cs="Arial"/>
          <w:b/>
          <w:bCs/>
        </w:rPr>
        <w:t>Text č. 6</w:t>
      </w:r>
    </w:p>
    <w:p w14:paraId="3DC61A9C" w14:textId="77777777" w:rsidR="000A62F3" w:rsidRPr="000A62F3" w:rsidRDefault="000A62F3" w:rsidP="000A62F3">
      <w:pPr>
        <w:jc w:val="both"/>
        <w:rPr>
          <w:rFonts w:ascii="Arial" w:hAnsi="Arial" w:cs="Arial"/>
        </w:rPr>
      </w:pPr>
      <w:r w:rsidRPr="000A62F3">
        <w:rPr>
          <w:rFonts w:ascii="Arial" w:hAnsi="Arial" w:cs="Arial"/>
        </w:rPr>
        <w:t>„Pokoušel jsem se, a bylo to možné, zabíjet jen děti. Bylo to tak, že matky vodily děti za ruku. Můj soused pak zastřelil matku a já jsem zastřelil dítě, které k ní patřilo, protože jsem si to odůvodnil, že to dítě nebude moci bez matky přece žít. Pro mé vlastní svědomí mělo být, abych tak řekl, uklidňující, že jsem vysvobozoval děti, které nebyly schopny žít bez matky.“</w:t>
      </w:r>
    </w:p>
    <w:p w14:paraId="73F7B4E6" w14:textId="77777777" w:rsidR="000A62F3" w:rsidRPr="000A62F3" w:rsidRDefault="000A62F3" w:rsidP="000A62F3">
      <w:pPr>
        <w:jc w:val="both"/>
        <w:rPr>
          <w:rFonts w:ascii="Arial" w:hAnsi="Arial" w:cs="Arial"/>
          <w:b/>
          <w:bCs/>
          <w:i/>
          <w:iCs/>
        </w:rPr>
      </w:pPr>
      <w:r w:rsidRPr="000A62F3">
        <w:rPr>
          <w:rFonts w:ascii="Arial" w:hAnsi="Arial" w:cs="Arial"/>
          <w:b/>
          <w:bCs/>
          <w:i/>
          <w:iCs/>
        </w:rPr>
        <w:lastRenderedPageBreak/>
        <w:t>Úkoly k textům č. 5 a 6:</w:t>
      </w:r>
    </w:p>
    <w:tbl>
      <w:tblPr>
        <w:tblStyle w:val="Mkatabulky"/>
        <w:tblW w:w="0" w:type="auto"/>
        <w:tblLook w:val="04A0" w:firstRow="1" w:lastRow="0" w:firstColumn="1" w:lastColumn="0" w:noHBand="0" w:noVBand="1"/>
      </w:tblPr>
      <w:tblGrid>
        <w:gridCol w:w="10185"/>
      </w:tblGrid>
      <w:tr w:rsidR="000A62F3" w:rsidRPr="000A62F3" w14:paraId="556E906C" w14:textId="77777777" w:rsidTr="00FF38D9">
        <w:tc>
          <w:tcPr>
            <w:tcW w:w="10456" w:type="dxa"/>
          </w:tcPr>
          <w:p w14:paraId="00E3E0C8" w14:textId="59F71786" w:rsidR="000A62F3" w:rsidRDefault="000A62F3" w:rsidP="00FF38D9">
            <w:pPr>
              <w:jc w:val="both"/>
              <w:rPr>
                <w:rFonts w:ascii="Arial" w:hAnsi="Arial" w:cs="Arial"/>
                <w:i/>
                <w:iCs/>
              </w:rPr>
            </w:pPr>
            <w:r w:rsidRPr="000A62F3">
              <w:rPr>
                <w:rFonts w:ascii="Arial" w:hAnsi="Arial" w:cs="Arial"/>
                <w:i/>
                <w:iCs/>
              </w:rPr>
              <w:t>Jak se policisté obhajovali po letech před soudem?</w:t>
            </w:r>
          </w:p>
          <w:p w14:paraId="774E60E5" w14:textId="77777777" w:rsidR="000A62F3" w:rsidRPr="000A62F3" w:rsidRDefault="000A62F3" w:rsidP="00FF38D9">
            <w:pPr>
              <w:jc w:val="both"/>
              <w:rPr>
                <w:rFonts w:ascii="Arial" w:hAnsi="Arial" w:cs="Arial"/>
                <w:i/>
                <w:iCs/>
              </w:rPr>
            </w:pPr>
          </w:p>
          <w:p w14:paraId="41330AA2" w14:textId="77777777" w:rsidR="000A62F3" w:rsidRPr="000A62F3" w:rsidRDefault="000A62F3" w:rsidP="00FF38D9">
            <w:pPr>
              <w:jc w:val="both"/>
              <w:rPr>
                <w:rFonts w:ascii="Arial" w:hAnsi="Arial" w:cs="Arial"/>
              </w:rPr>
            </w:pPr>
          </w:p>
          <w:p w14:paraId="5E2BC89C" w14:textId="77777777" w:rsidR="000A62F3" w:rsidRPr="000A62F3" w:rsidRDefault="000A62F3" w:rsidP="00FF38D9">
            <w:pPr>
              <w:jc w:val="both"/>
              <w:rPr>
                <w:rFonts w:ascii="Arial" w:hAnsi="Arial" w:cs="Arial"/>
              </w:rPr>
            </w:pPr>
          </w:p>
          <w:p w14:paraId="50BBF338" w14:textId="77777777" w:rsidR="000A62F3" w:rsidRPr="000A62F3" w:rsidRDefault="000A62F3" w:rsidP="00FF38D9">
            <w:pPr>
              <w:jc w:val="both"/>
              <w:rPr>
                <w:rFonts w:ascii="Arial" w:hAnsi="Arial" w:cs="Arial"/>
              </w:rPr>
            </w:pPr>
          </w:p>
        </w:tc>
      </w:tr>
    </w:tbl>
    <w:p w14:paraId="0DA75A5A" w14:textId="77777777" w:rsidR="000A62F3" w:rsidRPr="000A62F3" w:rsidRDefault="000A62F3" w:rsidP="000A62F3">
      <w:pPr>
        <w:jc w:val="both"/>
        <w:rPr>
          <w:rFonts w:ascii="Arial" w:hAnsi="Arial" w:cs="Arial"/>
        </w:rPr>
      </w:pPr>
    </w:p>
    <w:p w14:paraId="6841DD60" w14:textId="77777777" w:rsidR="000A62F3" w:rsidRPr="000A62F3" w:rsidRDefault="000A62F3" w:rsidP="000A62F3">
      <w:pPr>
        <w:jc w:val="both"/>
        <w:rPr>
          <w:rFonts w:ascii="Arial" w:hAnsi="Arial" w:cs="Arial"/>
          <w:b/>
          <w:bCs/>
        </w:rPr>
      </w:pPr>
      <w:r w:rsidRPr="000A62F3">
        <w:rPr>
          <w:rFonts w:ascii="Arial" w:hAnsi="Arial" w:cs="Arial"/>
          <w:b/>
          <w:bCs/>
        </w:rPr>
        <w:t>Odpověz na badatelskou otázku:</w:t>
      </w:r>
    </w:p>
    <w:tbl>
      <w:tblPr>
        <w:tblStyle w:val="Mkatabulky"/>
        <w:tblW w:w="10485" w:type="dxa"/>
        <w:tblLook w:val="04A0" w:firstRow="1" w:lastRow="0" w:firstColumn="1" w:lastColumn="0" w:noHBand="0" w:noVBand="1"/>
      </w:tblPr>
      <w:tblGrid>
        <w:gridCol w:w="10485"/>
      </w:tblGrid>
      <w:tr w:rsidR="000A62F3" w:rsidRPr="000A62F3" w14:paraId="69259D1A" w14:textId="77777777" w:rsidTr="00FF38D9">
        <w:trPr>
          <w:trHeight w:val="2663"/>
        </w:trPr>
        <w:tc>
          <w:tcPr>
            <w:tcW w:w="10485" w:type="dxa"/>
          </w:tcPr>
          <w:p w14:paraId="41D68BEF" w14:textId="77777777" w:rsidR="000A62F3" w:rsidRPr="000A62F3" w:rsidRDefault="000A62F3" w:rsidP="00FF38D9">
            <w:pPr>
              <w:rPr>
                <w:rFonts w:ascii="Arial" w:hAnsi="Arial" w:cs="Arial"/>
                <w:i/>
                <w:iCs/>
              </w:rPr>
            </w:pPr>
            <w:r w:rsidRPr="000A62F3">
              <w:rPr>
                <w:rFonts w:ascii="Arial" w:hAnsi="Arial" w:cs="Arial"/>
                <w:i/>
                <w:iCs/>
              </w:rPr>
              <w:t>Jací byli lidé, kteří se podíleli na vyvražďování Židů?</w:t>
            </w:r>
          </w:p>
          <w:p w14:paraId="5EC3246B" w14:textId="77777777" w:rsidR="000A62F3" w:rsidRPr="000A62F3" w:rsidRDefault="000A62F3" w:rsidP="00FF38D9">
            <w:pPr>
              <w:rPr>
                <w:rFonts w:ascii="Arial" w:hAnsi="Arial" w:cs="Arial"/>
              </w:rPr>
            </w:pPr>
          </w:p>
          <w:p w14:paraId="7F58F97B" w14:textId="77777777" w:rsidR="000A62F3" w:rsidRPr="000A62F3" w:rsidRDefault="000A62F3" w:rsidP="00FF38D9">
            <w:pPr>
              <w:rPr>
                <w:rFonts w:ascii="Arial" w:hAnsi="Arial" w:cs="Arial"/>
              </w:rPr>
            </w:pPr>
          </w:p>
          <w:p w14:paraId="1367D102" w14:textId="77777777" w:rsidR="000A62F3" w:rsidRPr="000A62F3" w:rsidRDefault="000A62F3" w:rsidP="00FF38D9">
            <w:pPr>
              <w:rPr>
                <w:rFonts w:ascii="Arial" w:hAnsi="Arial" w:cs="Arial"/>
              </w:rPr>
            </w:pPr>
          </w:p>
          <w:p w14:paraId="10C9EDCE" w14:textId="77777777" w:rsidR="000A62F3" w:rsidRPr="000A62F3" w:rsidRDefault="000A62F3" w:rsidP="00FF38D9">
            <w:pPr>
              <w:rPr>
                <w:rFonts w:ascii="Arial" w:hAnsi="Arial" w:cs="Arial"/>
              </w:rPr>
            </w:pPr>
          </w:p>
          <w:p w14:paraId="2DB4B488" w14:textId="77777777" w:rsidR="000A62F3" w:rsidRPr="000A62F3" w:rsidRDefault="000A62F3" w:rsidP="00FF38D9">
            <w:pPr>
              <w:rPr>
                <w:rFonts w:ascii="Arial" w:hAnsi="Arial" w:cs="Arial"/>
              </w:rPr>
            </w:pPr>
          </w:p>
          <w:p w14:paraId="087E7DD5" w14:textId="77777777" w:rsidR="000A62F3" w:rsidRPr="000A62F3" w:rsidRDefault="000A62F3" w:rsidP="00FF38D9">
            <w:pPr>
              <w:rPr>
                <w:rFonts w:ascii="Arial" w:hAnsi="Arial" w:cs="Arial"/>
              </w:rPr>
            </w:pPr>
          </w:p>
          <w:p w14:paraId="77ADFF3C" w14:textId="77777777" w:rsidR="000A62F3" w:rsidRPr="000A62F3" w:rsidRDefault="000A62F3" w:rsidP="00FF38D9">
            <w:pPr>
              <w:rPr>
                <w:rFonts w:ascii="Arial" w:hAnsi="Arial" w:cs="Arial"/>
              </w:rPr>
            </w:pPr>
          </w:p>
        </w:tc>
      </w:tr>
    </w:tbl>
    <w:p w14:paraId="6308D578" w14:textId="77777777" w:rsidR="000A62F3" w:rsidRDefault="000A62F3" w:rsidP="000A62F3"/>
    <w:p w14:paraId="2B62CD88" w14:textId="77777777" w:rsidR="000A62F3" w:rsidRDefault="000A62F3" w:rsidP="00194B7F">
      <w:pPr>
        <w:pStyle w:val="Sebereflexeka"/>
      </w:pPr>
    </w:p>
    <w:p w14:paraId="4973D461" w14:textId="72C5DAAB" w:rsidR="00CE28A6" w:rsidRDefault="00EE3316" w:rsidP="00194B7F">
      <w:pPr>
        <w:pStyle w:val="Sebereflexeka"/>
        <w:sectPr w:rsidR="00CE28A6" w:rsidSect="00EE3316">
          <w:headerReference w:type="default" r:id="rId10"/>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bookmarkStart w:id="0" w:name="_GoBack"/>
      <w:bookmarkEnd w:id="0"/>
      <w:r w:rsidRPr="00EA3EF5">
        <w:t>…</w:t>
      </w:r>
      <w:r>
        <w:t>………………………………………………</w:t>
      </w:r>
    </w:p>
    <w:p w14:paraId="0699B8DE" w14:textId="7BA762F4" w:rsidR="00194B7F" w:rsidRDefault="00194B7F" w:rsidP="00EE3316">
      <w:pPr>
        <w:pStyle w:val="dekodpov"/>
        <w:ind w:right="-11"/>
        <w:sectPr w:rsidR="00194B7F" w:rsidSect="00EE3316">
          <w:type w:val="continuous"/>
          <w:pgSz w:w="11906" w:h="16838"/>
          <w:pgMar w:top="720" w:right="991" w:bottom="720" w:left="720" w:header="708" w:footer="708" w:gutter="0"/>
          <w:cols w:space="708"/>
          <w:docGrid w:linePitch="360"/>
        </w:sectPr>
      </w:pPr>
    </w:p>
    <w:p w14:paraId="0910E0C7" w14:textId="5E698DCA"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0A62F3" w:rsidRPr="000A62F3">
        <w:rPr>
          <w:rFonts w:ascii="Helvetica" w:eastAsia="Times New Roman" w:hAnsi="Helvetica" w:cs="Times New Roman"/>
          <w:color w:val="444444"/>
          <w:sz w:val="21"/>
          <w:szCs w:val="21"/>
          <w:shd w:val="clear" w:color="auto" w:fill="FFFFFF"/>
        </w:rPr>
        <w:t xml:space="preserve">Roman </w:t>
      </w:r>
      <w:proofErr w:type="spellStart"/>
      <w:r w:rsidR="000A62F3" w:rsidRPr="000A62F3">
        <w:rPr>
          <w:rFonts w:ascii="Helvetica" w:eastAsia="Times New Roman" w:hAnsi="Helvetica" w:cs="Times New Roman"/>
          <w:color w:val="444444"/>
          <w:sz w:val="21"/>
          <w:szCs w:val="21"/>
          <w:shd w:val="clear" w:color="auto" w:fill="FFFFFF"/>
        </w:rPr>
        <w:t>Göttlicher</w:t>
      </w:r>
      <w:proofErr w:type="spellEnd"/>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689975E2" w:rsidR="00CE28A6" w:rsidRPr="000A62F3" w:rsidRDefault="00CE28A6" w:rsidP="000A62F3">
      <w:pPr>
        <w:rPr>
          <w:rFonts w:ascii="Times New Roman" w:eastAsia="Times New Roman" w:hAnsi="Times New Roman" w:cs="Times New Roman"/>
          <w:sz w:val="24"/>
          <w:szCs w:val="24"/>
        </w:rPr>
      </w:pPr>
    </w:p>
    <w:sectPr w:rsidR="00CE28A6" w:rsidRPr="000A62F3"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B7D0" w14:textId="77777777" w:rsidR="00C27308" w:rsidRDefault="00C27308">
      <w:pPr>
        <w:spacing w:after="0" w:line="240" w:lineRule="auto"/>
      </w:pPr>
      <w:r>
        <w:separator/>
      </w:r>
    </w:p>
  </w:endnote>
  <w:endnote w:type="continuationSeparator" w:id="0">
    <w:p w14:paraId="26C8A92F" w14:textId="77777777" w:rsidR="00C27308" w:rsidRDefault="00C2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E14E" w14:textId="77777777" w:rsidR="00C27308" w:rsidRDefault="00C27308">
      <w:pPr>
        <w:spacing w:after="0" w:line="240" w:lineRule="auto"/>
      </w:pPr>
      <w:r>
        <w:separator/>
      </w:r>
    </w:p>
  </w:footnote>
  <w:footnote w:type="continuationSeparator" w:id="0">
    <w:p w14:paraId="3A7FE4D9" w14:textId="77777777" w:rsidR="00C27308" w:rsidRDefault="00C2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1CFCF632">
                <wp:extent cx="6553200" cy="1009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0A62F3" w14:paraId="5D4376EE" w14:textId="77777777" w:rsidTr="7DAA1868">
      <w:tc>
        <w:tcPr>
          <w:tcW w:w="10455" w:type="dxa"/>
        </w:tcPr>
        <w:p w14:paraId="3802C4C4" w14:textId="77777777" w:rsidR="000A62F3" w:rsidRDefault="000A62F3" w:rsidP="7DAA1868">
          <w:pPr>
            <w:pStyle w:val="Zhlav"/>
            <w:ind w:left="-115"/>
          </w:pPr>
          <w:r>
            <w:rPr>
              <w:noProof/>
            </w:rPr>
            <w:drawing>
              <wp:inline distT="0" distB="0" distL="0" distR="0" wp14:anchorId="45C9E314" wp14:editId="78386314">
                <wp:extent cx="6553200" cy="47707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2748"/>
                        <a:stretch/>
                      </pic:blipFill>
                      <pic:spPr bwMode="auto">
                        <a:xfrm>
                          <a:off x="0" y="0"/>
                          <a:ext cx="6553200" cy="47707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0367F9A" w14:textId="77777777" w:rsidR="000A62F3" w:rsidRDefault="000A62F3"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5pt;height:3.75pt" o:bullet="t">
        <v:imagedata r:id="rId1" o:title="odrazka"/>
      </v:shape>
    </w:pict>
  </w:numPicBullet>
  <w:numPicBullet w:numPicBulletId="1">
    <w:pict>
      <v:shape id="_x0000_i1086" type="#_x0000_t75" style="width:5pt;height:3.75pt" o:bullet="t">
        <v:imagedata r:id="rId2" o:title="videoodrazka"/>
      </v:shape>
    </w:pict>
  </w:numPicBullet>
  <w:numPicBullet w:numPicBulletId="2">
    <w:pict>
      <v:shape id="_x0000_i1087" type="#_x0000_t75" style="width:12.5pt;height:11.9pt" o:bullet="t">
        <v:imagedata r:id="rId3" o:title="videoodrazka"/>
      </v:shape>
    </w:pict>
  </w:numPicBullet>
  <w:numPicBullet w:numPicBulletId="3">
    <w:pict>
      <v:shape id="_x0000_i1088" type="#_x0000_t75" style="width:23.8pt;height:23.8pt" o:bullet="t">
        <v:imagedata r:id="rId4" o:title="Group 45"/>
      </v:shape>
    </w:pict>
  </w:numPicBullet>
  <w:abstractNum w:abstractNumId="0" w15:restartNumberingAfterBreak="0">
    <w:nsid w:val="04FC78B4"/>
    <w:multiLevelType w:val="hybridMultilevel"/>
    <w:tmpl w:val="D7009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0"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
  </w:num>
  <w:num w:numId="3">
    <w:abstractNumId w:val="12"/>
  </w:num>
  <w:num w:numId="4">
    <w:abstractNumId w:val="9"/>
  </w:num>
  <w:num w:numId="5">
    <w:abstractNumId w:val="7"/>
  </w:num>
  <w:num w:numId="6">
    <w:abstractNumId w:val="3"/>
  </w:num>
  <w:num w:numId="7">
    <w:abstractNumId w:val="11"/>
  </w:num>
  <w:num w:numId="8">
    <w:abstractNumId w:val="13"/>
  </w:num>
  <w:num w:numId="9">
    <w:abstractNumId w:val="8"/>
  </w:num>
  <w:num w:numId="10">
    <w:abstractNumId w:val="10"/>
  </w:num>
  <w:num w:numId="11">
    <w:abstractNumId w:val="4"/>
  </w:num>
  <w:num w:numId="12">
    <w:abstractNumId w:val="6"/>
  </w:num>
  <w:num w:numId="13">
    <w:abstractNumId w:val="1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67484"/>
    <w:rsid w:val="000A62F3"/>
    <w:rsid w:val="00106D77"/>
    <w:rsid w:val="0011432B"/>
    <w:rsid w:val="00194B7F"/>
    <w:rsid w:val="002C10F6"/>
    <w:rsid w:val="00301E59"/>
    <w:rsid w:val="005E2369"/>
    <w:rsid w:val="00643389"/>
    <w:rsid w:val="00777383"/>
    <w:rsid w:val="007D2437"/>
    <w:rsid w:val="008311C7"/>
    <w:rsid w:val="008456A5"/>
    <w:rsid w:val="009D05FB"/>
    <w:rsid w:val="00AD1C92"/>
    <w:rsid w:val="00B16A1A"/>
    <w:rsid w:val="00C27308"/>
    <w:rsid w:val="00CE28A6"/>
    <w:rsid w:val="00D334AC"/>
    <w:rsid w:val="00D85463"/>
    <w:rsid w:val="00DB4536"/>
    <w:rsid w:val="00E0332A"/>
    <w:rsid w:val="00E77B64"/>
    <w:rsid w:val="00EA3EF5"/>
    <w:rsid w:val="00ED3DDC"/>
    <w:rsid w:val="00EE3316"/>
    <w:rsid w:val="00F15F6B"/>
    <w:rsid w:val="00F2067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9637-A35F-4A04-AE1B-43CA2C37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4537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 Ext.</cp:lastModifiedBy>
  <cp:revision>2</cp:revision>
  <cp:lastPrinted>2021-07-23T08:26:00Z</cp:lastPrinted>
  <dcterms:created xsi:type="dcterms:W3CDTF">2023-08-24T09:14:00Z</dcterms:created>
  <dcterms:modified xsi:type="dcterms:W3CDTF">2023-08-24T09:14:00Z</dcterms:modified>
</cp:coreProperties>
</file>