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8C2C" w14:textId="77777777" w:rsidR="00F83B1B" w:rsidRDefault="00F83B1B" w:rsidP="00F83B1B">
      <w:pPr>
        <w:pStyle w:val="Nzevpracovnholistu"/>
      </w:pPr>
      <w:r>
        <w:t xml:space="preserve">Architektonické styly – baroko </w:t>
      </w:r>
    </w:p>
    <w:p w14:paraId="280E4D9A" w14:textId="77777777" w:rsidR="00F83B1B" w:rsidRDefault="00F83B1B" w:rsidP="00F83B1B">
      <w:pPr>
        <w:sectPr w:rsidR="00F83B1B" w:rsidSect="00F83B1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titlePg/>
          <w:docGrid w:linePitch="600" w:charSpace="36864"/>
        </w:sectPr>
      </w:pPr>
    </w:p>
    <w:p w14:paraId="47C3C9B6" w14:textId="77777777" w:rsidR="00F83B1B" w:rsidRDefault="00F83B1B" w:rsidP="00F83B1B">
      <w:pPr>
        <w:pStyle w:val="Popispracovnholistu"/>
        <w:rPr>
          <w:sz w:val="24"/>
        </w:rPr>
      </w:pPr>
      <w:r>
        <w:rPr>
          <w:sz w:val="24"/>
        </w:rPr>
        <w:t>V průběhu staletí bylo na území naší republiky vystavěno mnoho staveb v různých architektonických stylech. Jejich množství a pestrost činí z České republiky unikátní prostor, kde můžeme poznávat dějiny architektury od nejstarších dob po naši současnost.</w:t>
      </w:r>
    </w:p>
    <w:p w14:paraId="3D1E30DF" w14:textId="77777777"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4A45A81D" w14:textId="77777777" w:rsidR="00F83B1B" w:rsidRDefault="00F83B1B" w:rsidP="00F83B1B">
      <w:pPr>
        <w:pStyle w:val="Video"/>
        <w:numPr>
          <w:ilvl w:val="0"/>
          <w:numId w:val="15"/>
        </w:numPr>
      </w:pPr>
      <w:hyperlink r:id="rId11">
        <w:r>
          <w:rPr>
            <w:rStyle w:val="Internetovodkaz"/>
          </w:rPr>
          <w:t>Video 1 - Kostel sv. Jana Nepomuckého</w:t>
        </w:r>
      </w:hyperlink>
    </w:p>
    <w:p w14:paraId="6D4F36DA" w14:textId="77777777" w:rsidR="00F83B1B" w:rsidRDefault="00F83B1B" w:rsidP="00F83B1B">
      <w:pPr>
        <w:pStyle w:val="Video"/>
        <w:numPr>
          <w:ilvl w:val="0"/>
          <w:numId w:val="15"/>
        </w:numPr>
      </w:pPr>
      <w:hyperlink r:id="rId12">
        <w:r>
          <w:rPr>
            <w:rStyle w:val="Internetovodkaz"/>
          </w:rPr>
          <w:t>Video 2 - Kuks</w:t>
        </w:r>
      </w:hyperlink>
    </w:p>
    <w:p w14:paraId="12F82CA1" w14:textId="77777777" w:rsidR="00F83B1B" w:rsidRDefault="00F83B1B" w:rsidP="00F83B1B">
      <w:pPr>
        <w:pStyle w:val="Video"/>
        <w:numPr>
          <w:ilvl w:val="0"/>
          <w:numId w:val="15"/>
        </w:numPr>
      </w:pPr>
      <w:hyperlink r:id="rId13">
        <w:r>
          <w:rPr>
            <w:rStyle w:val="Internetovodkaz"/>
          </w:rPr>
          <w:t xml:space="preserve">Video 3 - Olomouc </w:t>
        </w:r>
      </w:hyperlink>
    </w:p>
    <w:p w14:paraId="55D4D176" w14:textId="77777777"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607485D0" w14:textId="77777777" w:rsidR="00F83B1B" w:rsidRDefault="00F83B1B" w:rsidP="00F83B1B"/>
    <w:p w14:paraId="713E769E" w14:textId="77777777" w:rsidR="00F83B1B" w:rsidRDefault="00F83B1B" w:rsidP="00F83B1B">
      <w:pPr>
        <w:pStyle w:val="Popispracovnholistu"/>
        <w:rPr>
          <w:color w:val="404040" w:themeColor="text1" w:themeTint="BF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0459877C" w14:textId="77777777"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2C3BB21" w14:textId="044B83B0" w:rsidR="00F83B1B" w:rsidRDefault="00F83B1B" w:rsidP="00F83B1B">
      <w:pPr>
        <w:pStyle w:val="kol-zadn"/>
        <w:ind w:left="709" w:right="131"/>
        <w:jc w:val="both"/>
      </w:pPr>
      <w:r>
        <w:t xml:space="preserve">Jan Blažej Santini </w:t>
      </w:r>
      <w:r w:rsidRPr="00E00FC7">
        <w:t xml:space="preserve">– Aichel byl geniální český architekt italského původu. Jeho originální architektonické návrhy se vyznačují zvláštními tvary, neobvyklými technickými řešeními a také citlivým začleněním staveb do krajiny. Santini modernizoval často gotické stavby a asi proto přenášel i některé gotické prvky do úplně nových staveb. Vznikl tak osobitý styl, tzv. barokní gotika. Po zhlédnutí videa 1 vám bude jasné, v čem </w:t>
      </w:r>
      <w:r>
        <w:t>je</w:t>
      </w:r>
      <w:r w:rsidRPr="00E00FC7">
        <w:t xml:space="preserve"> stavba kostela sv. Jana Nepomuckého na Zelené hoře u Žďáru nad Sázavou</w:t>
      </w:r>
      <w:r>
        <w:t xml:space="preserve"> výjimečná. Své postřehy zaznamenejte:</w:t>
      </w:r>
    </w:p>
    <w:p w14:paraId="54F91ACD" w14:textId="5B5D74D2" w:rsidR="00F83B1B" w:rsidRPr="00E00FC7" w:rsidRDefault="00F83B1B" w:rsidP="00F83B1B">
      <w:pPr>
        <w:pStyle w:val="dekodpov"/>
      </w:pPr>
      <w:r w:rsidRPr="00E00FC7">
        <w:t>………………………………………………………………………………</w:t>
      </w:r>
      <w:r>
        <w:t>………………………………………………………………………</w:t>
      </w:r>
      <w:r w:rsidRPr="00E00FC7">
        <w:t>………………………………………………</w:t>
      </w:r>
      <w:r>
        <w:t>………………………………………………………………………</w:t>
      </w:r>
      <w:r w:rsidRPr="00E00FC7">
        <w:t>………………………………………………</w:t>
      </w:r>
      <w:r>
        <w:t>………………………………………………………………………</w:t>
      </w:r>
      <w:r w:rsidRPr="00E00FC7">
        <w:t>………………………………………………</w:t>
      </w:r>
      <w:r>
        <w:t>………………………………………………………………………</w:t>
      </w:r>
      <w:r w:rsidRPr="00E00FC7">
        <w:t>………………………………………………</w:t>
      </w:r>
      <w:r>
        <w:t>………………………………………………………………………</w:t>
      </w:r>
      <w:r>
        <w:t>……………………………………………………………………………..</w:t>
      </w:r>
      <w:r w:rsidRPr="00E00FC7">
        <w:t>……………………………………………………</w:t>
      </w:r>
      <w:r>
        <w:t>……………………………………………………</w:t>
      </w:r>
      <w:r>
        <w:t>….</w:t>
      </w:r>
    </w:p>
    <w:p w14:paraId="73860A9A" w14:textId="0AA95703" w:rsidR="00F83B1B" w:rsidRDefault="00F83B1B" w:rsidP="00F83B1B">
      <w:pPr>
        <w:pStyle w:val="kol-zadn"/>
        <w:ind w:left="708"/>
      </w:pPr>
      <w:r>
        <w:t>V</w:t>
      </w:r>
      <w:r>
        <w:t>yberte z následující nabídky</w:t>
      </w:r>
      <w:r>
        <w:t xml:space="preserve"> znaky barokního stylu</w:t>
      </w:r>
      <w:r>
        <w:t xml:space="preserve"> a napište je</w:t>
      </w:r>
      <w:r>
        <w:t>: souměrnost, arkády, žebrová klenba, lomený oblouk,</w:t>
      </w:r>
      <w:r>
        <w:t xml:space="preserve"> </w:t>
      </w:r>
      <w:r>
        <w:t>sloupořadí, obdélníková okna, římsy, polokruhový oblouk, sgrafita, okázalost, hra světel, kopule, sochy v nadživotní velikosti, zlacená výzdoba, půdorys ve tvaru elipsy, pilastry (polosloupy), andílci podpírající okna,</w:t>
      </w:r>
      <w:r w:rsidRPr="00B04C5D">
        <w:t xml:space="preserve"> </w:t>
      </w:r>
      <w:r>
        <w:t>atika</w:t>
      </w:r>
      <w:r>
        <w:t>.</w:t>
      </w:r>
    </w:p>
    <w:p w14:paraId="7851B7DE" w14:textId="77777777" w:rsidR="00F83B1B" w:rsidRDefault="00F83B1B" w:rsidP="00F83B1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7BEA6" w14:textId="77777777"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2E29E203" w14:textId="51E82193" w:rsidR="00F83B1B" w:rsidRDefault="00F83B1B" w:rsidP="00B00DD7">
      <w:pPr>
        <w:pStyle w:val="kol-zadn"/>
        <w:ind w:left="709"/>
      </w:pPr>
      <w:r>
        <w:lastRenderedPageBreak/>
        <w:t xml:space="preserve">Mezi Jaroměří a Dvorem Králové </w:t>
      </w:r>
      <w:r w:rsidR="00B00DD7">
        <w:t xml:space="preserve">nad Labem </w:t>
      </w:r>
      <w:r>
        <w:t xml:space="preserve">leží v údolí </w:t>
      </w:r>
      <w:r w:rsidR="00B00DD7">
        <w:t xml:space="preserve">řeky </w:t>
      </w:r>
      <w:r>
        <w:t xml:space="preserve">Labe obec Kuks známá svým rozsáhlým </w:t>
      </w:r>
      <w:r w:rsidRPr="00B00DD7">
        <w:t>barokním</w:t>
      </w:r>
      <w:r>
        <w:t xml:space="preserve"> komplexem staveb, které zde nechal vybudovat na přelomu 17. a 18. století hrabě František Antonín Špork. Do dnešních dnů se zachoval hospitál (špitál) s bylinkovou zahradou, areál bývalých lázní a kaskádové schodiště. </w:t>
      </w:r>
      <w:r w:rsidR="00B00DD7">
        <w:t>Zhlédněte video 2 a o</w:t>
      </w:r>
      <w:r>
        <w:t>dpovězte na následující otázky:</w:t>
      </w:r>
    </w:p>
    <w:p w14:paraId="17D062BC" w14:textId="77777777" w:rsidR="00F83B1B" w:rsidRDefault="00F83B1B" w:rsidP="00B00DD7">
      <w:pPr>
        <w:pStyle w:val="kol-zadn"/>
        <w:numPr>
          <w:ilvl w:val="0"/>
          <w:numId w:val="0"/>
        </w:numPr>
        <w:ind w:left="1068" w:hanging="360"/>
      </w:pPr>
    </w:p>
    <w:p w14:paraId="30689160" w14:textId="1F955BFF" w:rsidR="00F83B1B" w:rsidRDefault="00F83B1B" w:rsidP="00B00DD7">
      <w:pPr>
        <w:pStyle w:val="Odrkakostka"/>
      </w:pPr>
      <w:r>
        <w:t>K čemu sloužil tzv. hospitál?</w:t>
      </w:r>
    </w:p>
    <w:p w14:paraId="3FF6F6A4" w14:textId="7AD8A5B0" w:rsidR="00B00DD7" w:rsidRDefault="00B00DD7" w:rsidP="00B00DD7">
      <w:pPr>
        <w:pStyle w:val="dekodpov"/>
      </w:pPr>
      <w:r>
        <w:t>………………………………………………………………………</w:t>
      </w:r>
      <w:r w:rsidR="00B00AFA">
        <w:t>….</w:t>
      </w:r>
      <w:r>
        <w:t>………………………………………</w:t>
      </w:r>
    </w:p>
    <w:p w14:paraId="369DE9DD" w14:textId="744A4A30" w:rsidR="00F83B1B" w:rsidRDefault="00F83B1B" w:rsidP="00B00DD7">
      <w:pPr>
        <w:pStyle w:val="Odrkakostka"/>
      </w:pPr>
      <w:r>
        <w:t>Hrabě Špork vybudoval v Kuksu lázně. Jak tyto lázně vypadaly? Co zde lázeňští hosté např. mohli dělat?</w:t>
      </w:r>
    </w:p>
    <w:p w14:paraId="6E6106C6" w14:textId="77777777" w:rsidR="00B00AFA" w:rsidRDefault="00B00AFA" w:rsidP="00B00AFA">
      <w:pPr>
        <w:pStyle w:val="dekodpov"/>
      </w:pPr>
      <w:r>
        <w:t>………………………………………………………………………….………………………………………</w:t>
      </w:r>
    </w:p>
    <w:p w14:paraId="6321A2E4" w14:textId="1C8C3624" w:rsidR="00F83B1B" w:rsidRDefault="00F83B1B" w:rsidP="00B00DD7">
      <w:pPr>
        <w:pStyle w:val="Odrkakostka"/>
      </w:pPr>
      <w:r>
        <w:t xml:space="preserve">S Kuksem je spojeno jméno významného barokního sochaře. </w:t>
      </w:r>
      <w:r w:rsidR="00B00AFA">
        <w:t xml:space="preserve">Uveďte jeho jméno a </w:t>
      </w:r>
      <w:r w:rsidR="00445D62">
        <w:t xml:space="preserve">napište, co v Kuksu </w:t>
      </w:r>
      <w:r>
        <w:t>vytvořil</w:t>
      </w:r>
      <w:r w:rsidR="00445D62">
        <w:t>.</w:t>
      </w:r>
    </w:p>
    <w:p w14:paraId="5BBCEEC7" w14:textId="77777777" w:rsidR="00445D62" w:rsidRDefault="00445D62" w:rsidP="00445D62">
      <w:pPr>
        <w:pStyle w:val="dekodpov"/>
      </w:pPr>
      <w:r>
        <w:t>………………………………………………………………………….………………………………………</w:t>
      </w:r>
    </w:p>
    <w:p w14:paraId="1C72FC57" w14:textId="14C8BB18" w:rsidR="00F83B1B" w:rsidRDefault="00445D62" w:rsidP="00B00DD7">
      <w:pPr>
        <w:pStyle w:val="Odrkakostka"/>
      </w:pPr>
      <w:r>
        <w:t xml:space="preserve">Na </w:t>
      </w:r>
      <w:r w:rsidR="00F83B1B">
        <w:t xml:space="preserve">základě </w:t>
      </w:r>
      <w:r>
        <w:t xml:space="preserve">informací ve videu 2 </w:t>
      </w:r>
      <w:r w:rsidR="00F83B1B">
        <w:t>charakteriz</w:t>
      </w:r>
      <w:r>
        <w:t xml:space="preserve">ujte </w:t>
      </w:r>
      <w:r w:rsidR="00F83B1B">
        <w:t>osobnost hraběte Šporka</w:t>
      </w:r>
      <w:r>
        <w:t>.</w:t>
      </w:r>
    </w:p>
    <w:p w14:paraId="02476495" w14:textId="73BE4708" w:rsidR="00F83B1B" w:rsidRDefault="00F83B1B" w:rsidP="00F83B1B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E3D3D" w14:textId="71011D77" w:rsidR="00F83B1B" w:rsidRDefault="00F83B1B" w:rsidP="00445D62">
      <w:pPr>
        <w:pStyle w:val="kol-zadn"/>
        <w:ind w:left="709"/>
      </w:pPr>
      <w:r>
        <w:t xml:space="preserve">Václav Render byl olomoucký architekt a kameník. Proslavil se po celém světě velkolepě </w:t>
      </w:r>
      <w:r w:rsidRPr="00445D62">
        <w:t>koncipovaným</w:t>
      </w:r>
      <w:r>
        <w:t xml:space="preserve"> Sloupem Nejsvětější Trojice. </w:t>
      </w:r>
      <w:r w:rsidR="00445D62">
        <w:t>Jen on sám ho s</w:t>
      </w:r>
      <w:r>
        <w:t>tavěl 17</w:t>
      </w:r>
      <w:r w:rsidR="00445D62">
        <w:t> </w:t>
      </w:r>
      <w:r>
        <w:t xml:space="preserve">let, a to ještě nebyl zdaleka </w:t>
      </w:r>
      <w:r w:rsidR="00445D62">
        <w:t xml:space="preserve">sloup </w:t>
      </w:r>
      <w:r>
        <w:t>hotový. Na jeho dostavbu dokonce odkázal veškerý svůj majetek. Ve videu 3 uslyšíte, že je to tzv. sloup čestný, reprezentativní, i když zpočátku to měl být sloup prosebný, protože se začal stavět po skončení morové epidemie. Tzv. morové sloupy patří k výrazným rysům baroka. Zjistěte o nich více informací na internetu</w:t>
      </w:r>
      <w:r w:rsidR="00445D62">
        <w:t xml:space="preserve"> a uveďte aspoň tři další města, v nichž se nachází morový sloup.</w:t>
      </w:r>
    </w:p>
    <w:p w14:paraId="0560226C" w14:textId="63B13346" w:rsidR="00F83B1B" w:rsidRDefault="00F83B1B" w:rsidP="00F83B1B">
      <w:pPr>
        <w:pStyle w:val="dekodpov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445D6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</w:t>
      </w:r>
      <w:r w:rsidR="00445D62">
        <w:t>….</w:t>
      </w:r>
    </w:p>
    <w:p w14:paraId="5415488C" w14:textId="77777777" w:rsidR="00F83B1B" w:rsidRDefault="00F83B1B" w:rsidP="00F83B1B">
      <w:pPr>
        <w:sectPr w:rsidR="00F83B1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600" w:charSpace="36864"/>
        </w:sectPr>
      </w:pPr>
    </w:p>
    <w:p w14:paraId="7192F07F" w14:textId="63CFED42" w:rsidR="00F83B1B" w:rsidRDefault="00F83B1B" w:rsidP="00445D62">
      <w:pPr>
        <w:pStyle w:val="dekodpov"/>
        <w:ind w:left="0"/>
        <w:sectPr w:rsidR="00F83B1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2D211B32" w14:textId="77777777" w:rsidR="00F83B1B" w:rsidRDefault="00F83B1B" w:rsidP="00F83B1B">
      <w:pPr>
        <w:pStyle w:val="Sebereflexeka"/>
      </w:pPr>
      <w:r>
        <w:lastRenderedPageBreak/>
        <w:t>Co jsem se touto aktivitou naučil(a):</w:t>
      </w:r>
    </w:p>
    <w:p w14:paraId="6A1D05BC" w14:textId="77777777" w:rsidR="00F83B1B" w:rsidRDefault="00F83B1B" w:rsidP="00F83B1B">
      <w:pPr>
        <w:sectPr w:rsidR="00F83B1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7671DC74" w14:textId="77777777" w:rsidR="00F83B1B" w:rsidRDefault="00F83B1B" w:rsidP="00F83B1B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234235" w14:textId="77777777" w:rsidR="00F83B1B" w:rsidRDefault="00F83B1B" w:rsidP="00F83B1B">
      <w:pPr>
        <w:sectPr w:rsidR="00F83B1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6B0B12F0" w14:textId="695DF6B0" w:rsidR="00241D37" w:rsidRPr="00F83B1B" w:rsidRDefault="00F83B1B" w:rsidP="00F83B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FE58C" wp14:editId="23962C5D">
                <wp:simplePos x="0" y="0"/>
                <wp:positionH relativeFrom="column">
                  <wp:posOffset>-100965</wp:posOffset>
                </wp:positionH>
                <wp:positionV relativeFrom="paragraph">
                  <wp:posOffset>2152650</wp:posOffset>
                </wp:positionV>
                <wp:extent cx="6875780" cy="1021715"/>
                <wp:effectExtent l="0" t="0" r="0" b="0"/>
                <wp:wrapSquare wrapText="bothSides"/>
                <wp:docPr id="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280" cy="10209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5E08CAC" w14:textId="77777777" w:rsidR="00F83B1B" w:rsidRDefault="00F83B1B" w:rsidP="00F83B1B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4445" distL="0" distR="0" wp14:anchorId="6FCFC830" wp14:editId="113FCF4E">
                                  <wp:extent cx="1223010" cy="414655"/>
                                  <wp:effectExtent l="0" t="0" r="0" b="0"/>
                                  <wp:docPr id="6" name="Obrázek 30" descr="Obsah obrázku kreslení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30" descr="Obsah obrázku kreslení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RR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72819220" w14:textId="77777777" w:rsidR="00F83B1B" w:rsidRDefault="00F83B1B" w:rsidP="00F83B1B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FE58C" id="Textové pole 2" o:spid="_x0000_s1026" style="position:absolute;margin-left:-7.95pt;margin-top:169.5pt;width:541.4pt;height:80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" filled="f" stroked="f" strokeweight=".26mm">
                <v:textbox>
                  <w:txbxContent>
                    <w:p w14:paraId="65E08CAC" w14:textId="77777777" w:rsidR="00F83B1B" w:rsidRDefault="00F83B1B" w:rsidP="00F83B1B">
                      <w:pPr>
                        <w:pStyle w:val="Obsahrmce"/>
                      </w:pPr>
                      <w:r>
                        <w:rPr>
                          <w:noProof/>
                        </w:rPr>
                        <w:drawing>
                          <wp:inline distT="0" distB="4445" distL="0" distR="0" wp14:anchorId="6FCFC830" wp14:editId="113FCF4E">
                            <wp:extent cx="1223010" cy="414655"/>
                            <wp:effectExtent l="0" t="0" r="0" b="0"/>
                            <wp:docPr id="6" name="Obrázek 30" descr="Obsah obrázku kreslení&#10;&#10;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Obrázek 30" descr="Obsah obrázku kreslení&#10;&#10;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RR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72819220" w14:textId="77777777" w:rsidR="00F83B1B" w:rsidRDefault="00F83B1B" w:rsidP="00F83B1B">
                      <w:pPr>
                        <w:pStyle w:val="Obsahrm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41D37" w:rsidRPr="00F83B1B" w:rsidSect="00EE3316">
      <w:headerReference w:type="default" r:id="rId15"/>
      <w:footerReference w:type="default" r:id="rId16"/>
      <w:headerReference w:type="firs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C3ED7" w14:textId="77777777" w:rsidR="001D10C4" w:rsidRDefault="001D10C4">
      <w:pPr>
        <w:spacing w:after="0" w:line="240" w:lineRule="auto"/>
      </w:pPr>
      <w:r>
        <w:separator/>
      </w:r>
    </w:p>
  </w:endnote>
  <w:endnote w:type="continuationSeparator" w:id="0">
    <w:p w14:paraId="7B65EB5A" w14:textId="77777777" w:rsidR="001D10C4" w:rsidRDefault="001D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F83B1B" w14:paraId="72BD3E9A" w14:textId="77777777">
      <w:tc>
        <w:tcPr>
          <w:tcW w:w="3485" w:type="dxa"/>
          <w:shd w:val="clear" w:color="auto" w:fill="auto"/>
        </w:tcPr>
        <w:p w14:paraId="42D862D0" w14:textId="77777777" w:rsidR="00F83B1B" w:rsidRDefault="00F83B1B">
          <w:pPr>
            <w:pStyle w:val="Zhlav"/>
            <w:ind w:left="-115"/>
          </w:pPr>
        </w:p>
      </w:tc>
      <w:tc>
        <w:tcPr>
          <w:tcW w:w="3485" w:type="dxa"/>
          <w:shd w:val="clear" w:color="auto" w:fill="auto"/>
        </w:tcPr>
        <w:p w14:paraId="02539956" w14:textId="77777777" w:rsidR="00F83B1B" w:rsidRDefault="00F83B1B">
          <w:pPr>
            <w:pStyle w:val="Zhlav"/>
            <w:jc w:val="center"/>
          </w:pPr>
        </w:p>
      </w:tc>
      <w:tc>
        <w:tcPr>
          <w:tcW w:w="3485" w:type="dxa"/>
          <w:shd w:val="clear" w:color="auto" w:fill="auto"/>
        </w:tcPr>
        <w:p w14:paraId="5C2E2E90" w14:textId="77777777" w:rsidR="00F83B1B" w:rsidRDefault="00F83B1B">
          <w:pPr>
            <w:pStyle w:val="Zhlav"/>
            <w:ind w:right="-115"/>
            <w:jc w:val="right"/>
          </w:pPr>
        </w:p>
      </w:tc>
    </w:tr>
  </w:tbl>
  <w:p w14:paraId="61178730" w14:textId="77777777" w:rsidR="00F83B1B" w:rsidRDefault="00F83B1B">
    <w:pPr>
      <w:pStyle w:val="Zpat"/>
    </w:pPr>
    <w:r>
      <w:rPr>
        <w:noProof/>
      </w:rPr>
      <w:drawing>
        <wp:anchor distT="0" distB="0" distL="0" distR="0" simplePos="0" relativeHeight="251660288" behindDoc="1" locked="0" layoutInCell="1" allowOverlap="1" wp14:anchorId="1F6894B2" wp14:editId="0A1D274B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5488" w14:textId="77777777" w:rsidR="001D10C4" w:rsidRDefault="001D10C4">
      <w:pPr>
        <w:spacing w:after="0" w:line="240" w:lineRule="auto"/>
      </w:pPr>
      <w:r>
        <w:separator/>
      </w:r>
    </w:p>
  </w:footnote>
  <w:footnote w:type="continuationSeparator" w:id="0">
    <w:p w14:paraId="258015BB" w14:textId="77777777" w:rsidR="001D10C4" w:rsidRDefault="001D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5" w:type="dxa"/>
      <w:tblLook w:val="06A0" w:firstRow="1" w:lastRow="0" w:firstColumn="1" w:lastColumn="0" w:noHBand="1" w:noVBand="1"/>
    </w:tblPr>
    <w:tblGrid>
      <w:gridCol w:w="10455"/>
    </w:tblGrid>
    <w:tr w:rsidR="00F83B1B" w14:paraId="0E517CDF" w14:textId="77777777">
      <w:trPr>
        <w:trHeight w:val="1278"/>
      </w:trPr>
      <w:tc>
        <w:tcPr>
          <w:tcW w:w="10455" w:type="dxa"/>
          <w:shd w:val="clear" w:color="auto" w:fill="auto"/>
        </w:tcPr>
        <w:p w14:paraId="5330B30B" w14:textId="77777777" w:rsidR="00F83B1B" w:rsidRDefault="00F83B1B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0239C5" wp14:editId="016F2199">
                <wp:extent cx="6553200" cy="569595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30429D" w14:textId="77777777" w:rsidR="00F83B1B" w:rsidRDefault="00F83B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BC1D" w14:textId="77777777" w:rsidR="00F83B1B" w:rsidRDefault="00F83B1B">
    <w:pPr>
      <w:pStyle w:val="Zhlav"/>
    </w:pPr>
    <w:r>
      <w:rPr>
        <w:noProof/>
      </w:rPr>
      <w:drawing>
        <wp:inline distT="0" distB="0" distL="0" distR="0" wp14:anchorId="1B7910D3" wp14:editId="0E871CB3">
          <wp:extent cx="6553200" cy="100965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style="width:5.55pt;height:3.95pt" o:bullet="t">
        <v:imagedata r:id="rId1" o:title="odrazka"/>
      </v:shape>
    </w:pict>
  </w:numPicBullet>
  <w:numPicBullet w:numPicBulletId="1">
    <w:pict>
      <v:shape id="_x0000_i1168" type="#_x0000_t75" style="width:5.55pt;height:3.95pt" o:bullet="t">
        <v:imagedata r:id="rId2" o:title="videoodrazka"/>
      </v:shape>
    </w:pict>
  </w:numPicBullet>
  <w:numPicBullet w:numPicBulletId="2">
    <w:pict>
      <v:shape id="_x0000_i1169" type="#_x0000_t75" style="width:12.65pt;height:12.65pt" o:bullet="t">
        <v:imagedata r:id="rId3" o:title="videoodrazka"/>
      </v:shape>
    </w:pict>
  </w:numPicBullet>
  <w:numPicBullet w:numPicBulletId="3">
    <w:pict>
      <v:shape id="_x0000_i1170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3C0"/>
    <w:multiLevelType w:val="multilevel"/>
    <w:tmpl w:val="2B142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087F"/>
    <w:multiLevelType w:val="multilevel"/>
    <w:tmpl w:val="4088228E"/>
    <w:lvl w:ilvl="0">
      <w:start w:val="1"/>
      <w:numFmt w:val="bullet"/>
      <w:lvlText w:val="•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D10C4"/>
    <w:rsid w:val="00241D37"/>
    <w:rsid w:val="002C10F6"/>
    <w:rsid w:val="002D5A52"/>
    <w:rsid w:val="00301E59"/>
    <w:rsid w:val="004210B0"/>
    <w:rsid w:val="00443A5E"/>
    <w:rsid w:val="00445D62"/>
    <w:rsid w:val="005228FE"/>
    <w:rsid w:val="005E2369"/>
    <w:rsid w:val="00643389"/>
    <w:rsid w:val="00777383"/>
    <w:rsid w:val="007D2437"/>
    <w:rsid w:val="008311C7"/>
    <w:rsid w:val="008456A5"/>
    <w:rsid w:val="009D05FB"/>
    <w:rsid w:val="00AD1C92"/>
    <w:rsid w:val="00B00AFA"/>
    <w:rsid w:val="00B00DD7"/>
    <w:rsid w:val="00B16A1A"/>
    <w:rsid w:val="00BC46D4"/>
    <w:rsid w:val="00C31B60"/>
    <w:rsid w:val="00C96067"/>
    <w:rsid w:val="00CE28A6"/>
    <w:rsid w:val="00D334AC"/>
    <w:rsid w:val="00D85463"/>
    <w:rsid w:val="00DB1C28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83B1B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F83B1B"/>
    <w:rPr>
      <w:color w:val="0563C1" w:themeColor="hyperlink"/>
      <w:u w:val="single"/>
    </w:rPr>
  </w:style>
  <w:style w:type="paragraph" w:customStyle="1" w:styleId="Obsahrmce">
    <w:name w:val="Obsah rámce"/>
    <w:basedOn w:val="Normln"/>
    <w:qFormat/>
    <w:rsid w:val="00F8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5614-dedictvi-unesco-sloup-nejsvetejsi-troji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266-barokni-kuks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03-santiniho-kostel-sv-jana-nepomuckeh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2022-03-13T16:21:00Z</dcterms:created>
  <dcterms:modified xsi:type="dcterms:W3CDTF">2022-03-13T16:33:00Z</dcterms:modified>
</cp:coreProperties>
</file>